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EAC" w:rsidRPr="006B1EAC" w:rsidRDefault="006B1EAC" w:rsidP="006B1EAC">
      <w:pPr>
        <w:widowControl w:val="0"/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>М</w:t>
      </w:r>
      <w:r w:rsidRPr="006B1EAC">
        <w:rPr>
          <w:rFonts w:ascii="Times New Roman" w:eastAsia="Times New Roman" w:hAnsi="Times New Roman" w:cs="Times New Roman"/>
          <w:b/>
          <w:sz w:val="32"/>
          <w:szCs w:val="28"/>
        </w:rPr>
        <w:t>етодически</w:t>
      </w:r>
      <w:r>
        <w:rPr>
          <w:rFonts w:ascii="Times New Roman" w:eastAsia="Times New Roman" w:hAnsi="Times New Roman" w:cs="Times New Roman"/>
          <w:b/>
          <w:sz w:val="32"/>
          <w:szCs w:val="28"/>
        </w:rPr>
        <w:t>е</w:t>
      </w:r>
      <w:r w:rsidRPr="006B1EAC">
        <w:rPr>
          <w:rFonts w:ascii="Times New Roman" w:eastAsia="Times New Roman" w:hAnsi="Times New Roman" w:cs="Times New Roman"/>
          <w:b/>
          <w:sz w:val="32"/>
          <w:szCs w:val="28"/>
        </w:rPr>
        <w:t xml:space="preserve"> рекомендаци</w:t>
      </w:r>
      <w:r>
        <w:rPr>
          <w:rFonts w:ascii="Times New Roman" w:eastAsia="Times New Roman" w:hAnsi="Times New Roman" w:cs="Times New Roman"/>
          <w:b/>
          <w:sz w:val="32"/>
          <w:szCs w:val="28"/>
        </w:rPr>
        <w:t>и</w:t>
      </w:r>
      <w:r w:rsidRPr="006B1EAC">
        <w:rPr>
          <w:rFonts w:ascii="Times New Roman" w:eastAsia="Times New Roman" w:hAnsi="Times New Roman" w:cs="Times New Roman"/>
          <w:b/>
          <w:sz w:val="32"/>
          <w:szCs w:val="28"/>
        </w:rPr>
        <w:t xml:space="preserve"> </w:t>
      </w:r>
      <w:r w:rsidRPr="006B1EAC">
        <w:rPr>
          <w:rFonts w:ascii="Times New Roman" w:eastAsia="Times New Roman" w:hAnsi="Times New Roman" w:cs="Times New Roman"/>
          <w:b/>
          <w:sz w:val="32"/>
          <w:szCs w:val="28"/>
        </w:rPr>
        <w:br/>
        <w:t xml:space="preserve">по форме мониторинга 1-Культура </w:t>
      </w:r>
      <w:r w:rsidRPr="006B1EAC">
        <w:rPr>
          <w:rFonts w:ascii="Times New Roman" w:eastAsia="Times New Roman" w:hAnsi="Times New Roman" w:cs="Times New Roman"/>
          <w:b/>
          <w:sz w:val="32"/>
          <w:szCs w:val="28"/>
        </w:rPr>
        <w:br/>
        <w:t>(Приказ № 897 от 21.05.2025г.)</w:t>
      </w:r>
    </w:p>
    <w:p w:rsidR="00143F87" w:rsidRPr="00143F87" w:rsidRDefault="00143F87" w:rsidP="00143F87">
      <w:pPr>
        <w:jc w:val="both"/>
        <w:rPr>
          <w:rFonts w:ascii="Times New Roman" w:hAnsi="Times New Roman" w:cs="Times New Roman"/>
          <w:sz w:val="28"/>
          <w:szCs w:val="28"/>
        </w:rPr>
      </w:pPr>
      <w:r w:rsidRPr="00143F87">
        <w:rPr>
          <w:rFonts w:ascii="Times New Roman" w:hAnsi="Times New Roman" w:cs="Times New Roman"/>
          <w:sz w:val="28"/>
          <w:szCs w:val="28"/>
        </w:rPr>
        <w:t>1)</w:t>
      </w:r>
      <w:r w:rsidRPr="00143F87">
        <w:rPr>
          <w:rFonts w:ascii="Times New Roman" w:hAnsi="Times New Roman" w:cs="Times New Roman"/>
          <w:sz w:val="28"/>
          <w:szCs w:val="28"/>
        </w:rPr>
        <w:tab/>
        <w:t xml:space="preserve">Число посещений </w:t>
      </w:r>
      <w:r w:rsidR="00F74C58">
        <w:rPr>
          <w:rFonts w:ascii="Times New Roman" w:hAnsi="Times New Roman" w:cs="Times New Roman"/>
          <w:sz w:val="28"/>
          <w:szCs w:val="28"/>
        </w:rPr>
        <w:t>музея</w:t>
      </w:r>
      <w:r w:rsidRPr="00143F87">
        <w:rPr>
          <w:rFonts w:ascii="Times New Roman" w:hAnsi="Times New Roman" w:cs="Times New Roman"/>
          <w:sz w:val="28"/>
          <w:szCs w:val="28"/>
        </w:rPr>
        <w:t>, ед. (за отчетный месяц)</w:t>
      </w:r>
    </w:p>
    <w:p w:rsidR="00697CAD" w:rsidRPr="00143F87" w:rsidRDefault="00143F87" w:rsidP="00143F87">
      <w:pPr>
        <w:jc w:val="both"/>
        <w:rPr>
          <w:rFonts w:ascii="Times New Roman" w:hAnsi="Times New Roman" w:cs="Times New Roman"/>
          <w:sz w:val="28"/>
          <w:szCs w:val="28"/>
        </w:rPr>
      </w:pPr>
      <w:r w:rsidRPr="00143F87">
        <w:rPr>
          <w:rFonts w:ascii="Times New Roman" w:hAnsi="Times New Roman" w:cs="Times New Roman"/>
          <w:sz w:val="28"/>
          <w:szCs w:val="28"/>
        </w:rPr>
        <w:t>Указывается информация об общем количестве числа посещений организации культуры за отчетный месяц. Для учета данных в форме мониторинга 1-Культура необходимо руководствоваться указаниями по заполнению аналогичных показателей в формах федерального статистического наблюдения по видам деятельности:</w:t>
      </w:r>
    </w:p>
    <w:p w:rsidR="00143F87" w:rsidRDefault="00143F87" w:rsidP="00143F87">
      <w:pPr>
        <w:jc w:val="both"/>
        <w:rPr>
          <w:rFonts w:ascii="Times New Roman" w:hAnsi="Times New Roman" w:cs="Times New Roman"/>
          <w:sz w:val="28"/>
          <w:szCs w:val="28"/>
        </w:rPr>
      </w:pPr>
      <w:r w:rsidRPr="00143F87">
        <w:rPr>
          <w:rFonts w:ascii="Times New Roman" w:hAnsi="Times New Roman" w:cs="Times New Roman"/>
          <w:sz w:val="28"/>
          <w:szCs w:val="28"/>
        </w:rPr>
        <w:t>Музеи. Указывается общее число посещений музея, включающее число индивидуальных посещений выставок и экспозиций, число экскурсионных посещений и численности участников массовых и культурно-образовательных меропр</w:t>
      </w:r>
      <w:r>
        <w:rPr>
          <w:rFonts w:ascii="Times New Roman" w:hAnsi="Times New Roman" w:cs="Times New Roman"/>
          <w:sz w:val="28"/>
          <w:szCs w:val="28"/>
        </w:rPr>
        <w:t>иятий (аналогично формы № 8-НК.</w:t>
      </w:r>
    </w:p>
    <w:p w:rsidR="006B1EAC" w:rsidRPr="00F74C58" w:rsidRDefault="00F74C58" w:rsidP="006B1E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строке </w:t>
      </w:r>
      <w:proofErr w:type="gramStart"/>
      <w:r w:rsidRPr="00F74C58">
        <w:rPr>
          <w:rFonts w:ascii="Times New Roman" w:hAnsi="Times New Roman" w:cs="Times New Roman"/>
          <w:b/>
          <w:sz w:val="28"/>
          <w:szCs w:val="28"/>
        </w:rPr>
        <w:t>1.[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F74C58">
        <w:rPr>
          <w:rFonts w:ascii="Times New Roman" w:hAnsi="Times New Roman" w:cs="Times New Roman"/>
          <w:b/>
          <w:sz w:val="28"/>
          <w:szCs w:val="28"/>
        </w:rPr>
        <w:t xml:space="preserve">.]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4C58">
        <w:rPr>
          <w:rFonts w:ascii="Times New Roman" w:hAnsi="Times New Roman" w:cs="Times New Roman"/>
          <w:sz w:val="28"/>
          <w:szCs w:val="28"/>
        </w:rPr>
        <w:t>п</w:t>
      </w:r>
      <w:r w:rsidR="006B1EAC" w:rsidRPr="00F74C58">
        <w:rPr>
          <w:rFonts w:ascii="Times New Roman" w:hAnsi="Times New Roman" w:cs="Times New Roman"/>
          <w:bCs/>
          <w:sz w:val="28"/>
          <w:szCs w:val="28"/>
        </w:rPr>
        <w:t>од участниками СВО понимаются:</w:t>
      </w:r>
    </w:p>
    <w:p w:rsidR="006B1EAC" w:rsidRPr="008F6879" w:rsidRDefault="006B1EAC" w:rsidP="006B1EA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879">
        <w:rPr>
          <w:rFonts w:ascii="Times New Roman" w:hAnsi="Times New Roman" w:cs="Times New Roman"/>
          <w:sz w:val="28"/>
          <w:szCs w:val="28"/>
        </w:rPr>
        <w:t>Военнослужащие, в том числе призванные в Вооруженные Силы Российской Федерации по мобилизации в рамках проведения СВО.</w:t>
      </w:r>
    </w:p>
    <w:p w:rsidR="006B1EAC" w:rsidRPr="008F6879" w:rsidRDefault="006B1EAC" w:rsidP="006B1EA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879">
        <w:rPr>
          <w:rFonts w:ascii="Times New Roman" w:hAnsi="Times New Roman" w:cs="Times New Roman"/>
          <w:sz w:val="28"/>
          <w:szCs w:val="28"/>
        </w:rPr>
        <w:t>Граждане Российской Федерации, заключившие контракт о добровольном содействии в выполнении задач, возложенных на Вооруженные Силы Российской Федерации в рамках проведения СВО.</w:t>
      </w:r>
    </w:p>
    <w:p w:rsidR="006B1EAC" w:rsidRPr="008F6879" w:rsidRDefault="006B1EAC" w:rsidP="006B1EA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879">
        <w:rPr>
          <w:rFonts w:ascii="Times New Roman" w:hAnsi="Times New Roman" w:cs="Times New Roman"/>
          <w:sz w:val="28"/>
          <w:szCs w:val="28"/>
        </w:rPr>
        <w:t>Лица, заключившие контракт (имевшие иные правоотношения) с организациями, содействующими выполнению задач, возложенных на Вооруженные Силы Российской Федерации, в ходе СВО на территориях Украины, Донецкой Народной Республики и Луганской Народной Республики с 24 февраля 2022 года, а также на территориях Запорожской области и Херсонской области с 30 сентября 2022 года.</w:t>
      </w:r>
    </w:p>
    <w:p w:rsidR="006B1EAC" w:rsidRPr="008F6879" w:rsidRDefault="006B1EAC" w:rsidP="006B1EA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879">
        <w:rPr>
          <w:rFonts w:ascii="Times New Roman" w:hAnsi="Times New Roman" w:cs="Times New Roman"/>
          <w:sz w:val="28"/>
          <w:szCs w:val="28"/>
        </w:rPr>
        <w:t>Лица, принимавшие участие в соответствии с решениями органов публичной власти Донецкой Народной Республики, Луганской Народной Республики участие в боевых действиях в составе Вооруженных Сил Донецкой Народной Республики, Народной милиции Луганской Народной Республики, воинских формирований и органов Донецкой Народной Республики и Луганской Народной Республики начиная с 11 мая 2014 г.</w:t>
      </w:r>
    </w:p>
    <w:p w:rsidR="006B1EAC" w:rsidRPr="008F6879" w:rsidRDefault="006B1EAC" w:rsidP="006B1EA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879">
        <w:rPr>
          <w:rFonts w:ascii="Times New Roman" w:hAnsi="Times New Roman" w:cs="Times New Roman"/>
          <w:sz w:val="28"/>
          <w:szCs w:val="28"/>
        </w:rPr>
        <w:t>Ветераны боевых действий из числа участников СВО — лица, имеющие удостоверение ветерана боевых действий в связи с участием (содействием выполнению задач) в СВО и уволенные с военной службы.</w:t>
      </w:r>
    </w:p>
    <w:p w:rsidR="00F74C58" w:rsidRDefault="00F74C58" w:rsidP="006B1EA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B1EAC" w:rsidRPr="00F74C58" w:rsidRDefault="00F74C58" w:rsidP="006B1EA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74C58">
        <w:rPr>
          <w:rFonts w:ascii="Times New Roman" w:hAnsi="Times New Roman" w:cs="Times New Roman"/>
          <w:b/>
          <w:bCs/>
          <w:sz w:val="28"/>
          <w:szCs w:val="28"/>
        </w:rPr>
        <w:t xml:space="preserve">В строке </w:t>
      </w:r>
      <w:proofErr w:type="gramStart"/>
      <w:r w:rsidRPr="00F74C58">
        <w:rPr>
          <w:rFonts w:ascii="Times New Roman" w:hAnsi="Times New Roman" w:cs="Times New Roman"/>
          <w:b/>
          <w:bCs/>
          <w:sz w:val="28"/>
          <w:szCs w:val="28"/>
        </w:rPr>
        <w:t>1.[</w:t>
      </w:r>
      <w:proofErr w:type="gramEnd"/>
      <w:r w:rsidRPr="00F74C58">
        <w:rPr>
          <w:rFonts w:ascii="Times New Roman" w:hAnsi="Times New Roman" w:cs="Times New Roman"/>
          <w:b/>
          <w:bCs/>
          <w:sz w:val="28"/>
          <w:szCs w:val="28"/>
        </w:rPr>
        <w:t>б.] п</w:t>
      </w:r>
      <w:r w:rsidR="006B1EAC" w:rsidRPr="00F74C58">
        <w:rPr>
          <w:rFonts w:ascii="Times New Roman" w:hAnsi="Times New Roman" w:cs="Times New Roman"/>
          <w:b/>
          <w:bCs/>
          <w:sz w:val="28"/>
          <w:szCs w:val="28"/>
        </w:rPr>
        <w:t>од членами семьи участника СВО понимаются:</w:t>
      </w:r>
    </w:p>
    <w:p w:rsidR="006B1EAC" w:rsidRPr="008F6879" w:rsidRDefault="006B1EAC" w:rsidP="00F74C58">
      <w:pPr>
        <w:numPr>
          <w:ilvl w:val="0"/>
          <w:numId w:val="3"/>
        </w:numPr>
        <w:tabs>
          <w:tab w:val="clear" w:pos="720"/>
        </w:tabs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8F6879">
        <w:rPr>
          <w:rFonts w:ascii="Times New Roman" w:hAnsi="Times New Roman" w:cs="Times New Roman"/>
          <w:sz w:val="28"/>
          <w:szCs w:val="28"/>
        </w:rPr>
        <w:t>Супруг (супруга).</w:t>
      </w:r>
    </w:p>
    <w:p w:rsidR="006B1EAC" w:rsidRPr="008F6879" w:rsidRDefault="006B1EAC" w:rsidP="006B1EAC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879">
        <w:rPr>
          <w:rFonts w:ascii="Times New Roman" w:hAnsi="Times New Roman" w:cs="Times New Roman"/>
          <w:sz w:val="28"/>
          <w:szCs w:val="28"/>
        </w:rPr>
        <w:lastRenderedPageBreak/>
        <w:t>Дети, не достигшие возраста 18 лет.</w:t>
      </w:r>
    </w:p>
    <w:p w:rsidR="006B1EAC" w:rsidRPr="008F6879" w:rsidRDefault="006B1EAC" w:rsidP="006B1EAC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879">
        <w:rPr>
          <w:rFonts w:ascii="Times New Roman" w:hAnsi="Times New Roman" w:cs="Times New Roman"/>
          <w:sz w:val="28"/>
          <w:szCs w:val="28"/>
        </w:rPr>
        <w:t>Дети старше 18 лет, ставшие инвалидами до достижения ими возраста 18 лет.</w:t>
      </w:r>
    </w:p>
    <w:p w:rsidR="006B1EAC" w:rsidRPr="008F6879" w:rsidRDefault="006B1EAC" w:rsidP="006B1EAC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879">
        <w:rPr>
          <w:rFonts w:ascii="Times New Roman" w:hAnsi="Times New Roman" w:cs="Times New Roman"/>
          <w:sz w:val="28"/>
          <w:szCs w:val="28"/>
        </w:rPr>
        <w:t>Дети в возрасте до 23 лет, обучающиеся в образовательных организациях по очной форме обучения.</w:t>
      </w:r>
    </w:p>
    <w:p w:rsidR="006B1EAC" w:rsidRPr="008F6879" w:rsidRDefault="006B1EAC" w:rsidP="006B1EAC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879">
        <w:rPr>
          <w:rFonts w:ascii="Times New Roman" w:hAnsi="Times New Roman" w:cs="Times New Roman"/>
          <w:sz w:val="28"/>
          <w:szCs w:val="28"/>
        </w:rPr>
        <w:t>Родители, проживающие совместно с участниками СВО или ветеранами боевых действий из числа участников СВО либо проживавшие совместно с указанными лицами на дату их гибели (смерти).</w:t>
      </w:r>
    </w:p>
    <w:p w:rsidR="006B1EAC" w:rsidRPr="008F6879" w:rsidRDefault="006B1EAC" w:rsidP="006B1EAC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879">
        <w:rPr>
          <w:rFonts w:ascii="Times New Roman" w:hAnsi="Times New Roman" w:cs="Times New Roman"/>
          <w:sz w:val="28"/>
          <w:szCs w:val="28"/>
        </w:rPr>
        <w:t>Лица, находящиеся на иждивении участника СВО или ветерана боевых действий из числа участников СВО либо находившиеся на иждивении указанных лиц на дату их гибели (смерти).</w:t>
      </w:r>
    </w:p>
    <w:p w:rsidR="006B1EAC" w:rsidRPr="008F6879" w:rsidRDefault="006B1EAC" w:rsidP="006B1EAC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879">
        <w:rPr>
          <w:rFonts w:ascii="Times New Roman" w:hAnsi="Times New Roman" w:cs="Times New Roman"/>
          <w:sz w:val="28"/>
          <w:szCs w:val="28"/>
        </w:rPr>
        <w:t>Члены семей лиц, указанных в </w:t>
      </w:r>
      <w:proofErr w:type="spellStart"/>
      <w:r w:rsidRPr="008F6879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8F6879">
        <w:rPr>
          <w:rFonts w:ascii="Times New Roman" w:hAnsi="Times New Roman" w:cs="Times New Roman"/>
          <w:sz w:val="28"/>
          <w:szCs w:val="28"/>
        </w:rPr>
        <w:t>. 1, 2, 3 и 4 раздела I, погибших (умерших) при выполнении задач в ходе специальной военной операции (боевых действий); члены семей лиц, указанных в </w:t>
      </w:r>
      <w:proofErr w:type="spellStart"/>
      <w:r w:rsidRPr="008F6879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8F6879">
        <w:rPr>
          <w:rFonts w:ascii="Times New Roman" w:hAnsi="Times New Roman" w:cs="Times New Roman"/>
          <w:sz w:val="28"/>
          <w:szCs w:val="28"/>
        </w:rPr>
        <w:t>. 1, 2, 3 и 4 раздела I, умерших после увольнения с военной службы (службы, работы), если смерть таких лиц наступила вследствие увечья (ранения, травмы, контузии) или заболевания, полученных ими при выполнении задач в ходе специальной военной операции (боевых действий); члены семей лиц, указанных в </w:t>
      </w:r>
      <w:proofErr w:type="spellStart"/>
      <w:r w:rsidRPr="008F6879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8F6879">
        <w:rPr>
          <w:rFonts w:ascii="Times New Roman" w:hAnsi="Times New Roman" w:cs="Times New Roman"/>
          <w:sz w:val="28"/>
          <w:szCs w:val="28"/>
        </w:rPr>
        <w:t>. 1, 2, 3 и 4 раздела I, пропавших без вести в период участия в СВО либо признанных в установленном порядке безвестно отсутствующими в связи с участием в СВО.</w:t>
      </w:r>
    </w:p>
    <w:p w:rsidR="006B1EAC" w:rsidRPr="008F6879" w:rsidRDefault="006B1EAC" w:rsidP="006B1E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_x0000_i1025" style="width:0;height:.75pt" o:hralign="center" o:hrstd="t" o:hr="t" fillcolor="#a0a0a0" stroked="f"/>
        </w:pict>
      </w:r>
    </w:p>
    <w:p w:rsidR="006B1EAC" w:rsidRPr="008F6879" w:rsidRDefault="006B1EAC" w:rsidP="006B1EA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6879">
        <w:rPr>
          <w:rFonts w:ascii="Times New Roman" w:hAnsi="Times New Roman" w:cs="Times New Roman"/>
          <w:b/>
          <w:bCs/>
          <w:sz w:val="28"/>
          <w:szCs w:val="28"/>
        </w:rPr>
        <w:t>Документы, подтверждающие право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F6879">
        <w:rPr>
          <w:rFonts w:ascii="Times New Roman" w:hAnsi="Times New Roman" w:cs="Times New Roman"/>
          <w:b/>
          <w:bCs/>
          <w:sz w:val="28"/>
          <w:szCs w:val="28"/>
        </w:rPr>
        <w:t>посещения мероприятий в сфере культуры</w:t>
      </w:r>
    </w:p>
    <w:p w:rsidR="006B1EAC" w:rsidRPr="008F6879" w:rsidRDefault="006B1EAC" w:rsidP="006B1EA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879">
        <w:rPr>
          <w:rFonts w:ascii="Times New Roman" w:hAnsi="Times New Roman" w:cs="Times New Roman"/>
          <w:sz w:val="28"/>
          <w:szCs w:val="28"/>
        </w:rPr>
        <w:t>Документ, удостоверяющий личность посетителя;</w:t>
      </w:r>
    </w:p>
    <w:p w:rsidR="006B1EAC" w:rsidRPr="008F6879" w:rsidRDefault="006B1EAC" w:rsidP="006B1EA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5" w:tgtFrame="_blank" w:history="1">
        <w:r w:rsidRPr="008F6879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справка об участии в СВО</w:t>
        </w:r>
      </w:hyperlink>
      <w:r w:rsidRPr="008F6879">
        <w:rPr>
          <w:rFonts w:ascii="Times New Roman" w:hAnsi="Times New Roman" w:cs="Times New Roman"/>
          <w:sz w:val="28"/>
          <w:szCs w:val="28"/>
        </w:rPr>
        <w:t> (справка об участии в СВО предъявляется в оригинале с предоставлением копии указанного документа);</w:t>
      </w:r>
    </w:p>
    <w:p w:rsidR="006B1EAC" w:rsidRPr="008F6879" w:rsidRDefault="006B1EAC" w:rsidP="006B1EA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879">
        <w:rPr>
          <w:rFonts w:ascii="Times New Roman" w:hAnsi="Times New Roman" w:cs="Times New Roman"/>
          <w:sz w:val="28"/>
          <w:szCs w:val="28"/>
        </w:rPr>
        <w:t>для членов семьи участника СВО — </w:t>
      </w:r>
      <w:hyperlink r:id="rId6" w:tgtFrame="_blank" w:history="1">
        <w:r w:rsidRPr="008F6879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справка, подтверждающая, что гражданин действительно является членом семьи участника СВО</w:t>
        </w:r>
      </w:hyperlink>
      <w:r w:rsidRPr="008F6879">
        <w:rPr>
          <w:rFonts w:ascii="Times New Roman" w:hAnsi="Times New Roman" w:cs="Times New Roman"/>
          <w:sz w:val="28"/>
          <w:szCs w:val="28"/>
        </w:rPr>
        <w:t>;</w:t>
      </w:r>
    </w:p>
    <w:p w:rsidR="006B1EAC" w:rsidRPr="008F6879" w:rsidRDefault="006B1EAC" w:rsidP="006B1EA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879">
        <w:rPr>
          <w:rFonts w:ascii="Times New Roman" w:hAnsi="Times New Roman" w:cs="Times New Roman"/>
          <w:sz w:val="28"/>
          <w:szCs w:val="28"/>
        </w:rPr>
        <w:t>документ, подтверждающий родство с участником СВО (свидетельство о браке, свидетельство о рождении, документ, подтверждающий усыновление, опеку (свидетельство об усыновлении, акт органа опеки об опекунстве);</w:t>
      </w:r>
    </w:p>
    <w:p w:rsidR="006B1EAC" w:rsidRPr="008F6879" w:rsidRDefault="006B1EAC" w:rsidP="006B1EA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879">
        <w:rPr>
          <w:rFonts w:ascii="Times New Roman" w:hAnsi="Times New Roman" w:cs="Times New Roman"/>
          <w:sz w:val="28"/>
          <w:szCs w:val="28"/>
        </w:rPr>
        <w:t>удостоверение члена семьи погибшего ветерана боевых действий.</w:t>
      </w:r>
    </w:p>
    <w:p w:rsidR="006B1EAC" w:rsidRPr="008F6879" w:rsidRDefault="006B1EAC" w:rsidP="006B1EAC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879">
        <w:rPr>
          <w:rFonts w:ascii="Times New Roman" w:hAnsi="Times New Roman" w:cs="Times New Roman"/>
          <w:b/>
          <w:bCs/>
          <w:sz w:val="28"/>
          <w:szCs w:val="28"/>
        </w:rPr>
        <w:t>QR-код для подтверждения статуса участника СВО</w:t>
      </w:r>
    </w:p>
    <w:p w:rsidR="006B1EAC" w:rsidRPr="008F6879" w:rsidRDefault="006B1EAC" w:rsidP="006B1E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B1EAC" w:rsidRDefault="006B1EAC" w:rsidP="00143F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B1EAC" w:rsidRDefault="006B1EAC" w:rsidP="00143F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3F87" w:rsidRDefault="00143F87" w:rsidP="00143F8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43F87">
        <w:rPr>
          <w:rFonts w:ascii="Times New Roman" w:hAnsi="Times New Roman" w:cs="Times New Roman"/>
          <w:b/>
          <w:i/>
          <w:sz w:val="28"/>
          <w:szCs w:val="28"/>
        </w:rPr>
        <w:t>Что относится к массовым мероприятиям, а что к культурно-образовательным?</w:t>
      </w:r>
    </w:p>
    <w:p w:rsidR="00143F87" w:rsidRPr="009602C5" w:rsidRDefault="00F74C58" w:rsidP="009602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58">
        <w:rPr>
          <w:rFonts w:ascii="Times New Roman" w:hAnsi="Times New Roman" w:cs="Times New Roman"/>
          <w:b/>
          <w:bCs/>
          <w:sz w:val="28"/>
          <w:szCs w:val="28"/>
        </w:rPr>
        <w:t>В строке 1.[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F74C58">
        <w:rPr>
          <w:rFonts w:ascii="Times New Roman" w:hAnsi="Times New Roman" w:cs="Times New Roman"/>
          <w:b/>
          <w:bCs/>
          <w:sz w:val="28"/>
          <w:szCs w:val="28"/>
        </w:rPr>
        <w:t xml:space="preserve">.] </w:t>
      </w:r>
      <w:r w:rsidR="00143F87" w:rsidRPr="009602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143F87" w:rsidRPr="009602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ассовы</w:t>
      </w:r>
      <w:r w:rsidR="00143F87" w:rsidRPr="009602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143F87" w:rsidRPr="009602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мероприяти</w:t>
      </w:r>
      <w:r w:rsidR="00143F87" w:rsidRPr="009602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143F87" w:rsidRPr="00960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</w:t>
      </w:r>
      <w:r w:rsidR="00143F87" w:rsidRPr="0096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праздники, фестивали, народные гулянья, акции, конкурсы, ярмарки, слеты, концерты, спектакли, презентации, творческие встречи, шоу, интерактивные реконструкции, парады, состязания, воинские и гражданские ритуалы, походы, мероприятия в рамках всероссийских акций и тому подоб</w:t>
      </w:r>
      <w:r w:rsidR="00143F87" w:rsidRPr="009602C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</w:t>
      </w:r>
      <w:r w:rsidR="00143F87" w:rsidRPr="009602C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организованных музеем в его зданиях и/или на принадлежащих ему территориях (а также на иных территориях, где в качестве организатора/</w:t>
      </w:r>
      <w:proofErr w:type="spellStart"/>
      <w:r w:rsidR="00143F87" w:rsidRPr="009602C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соорганизатора</w:t>
      </w:r>
      <w:proofErr w:type="spellEnd"/>
      <w:r w:rsidR="00143F87" w:rsidRPr="00960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 выступает музей), с целью осуществления одного или нескольких видов деятельности, относящихся в соответствии с уставом музея, к числу основных (научно-исследовательская, просветительская, учетно-</w:t>
      </w:r>
      <w:proofErr w:type="spellStart"/>
      <w:r w:rsidR="00143F87" w:rsidRPr="009602C5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хранительская</w:t>
      </w:r>
      <w:proofErr w:type="spellEnd"/>
      <w:r w:rsidR="00143F87" w:rsidRPr="009602C5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имеющих утвержденную программу проведения, формы и способы участия в нем граждан, возмездный или безвозмездный характер оказанных услуг как неотъемлемой части программы мероприятия.</w:t>
      </w:r>
    </w:p>
    <w:p w:rsidR="00143F87" w:rsidRPr="009602C5" w:rsidRDefault="00143F87" w:rsidP="009602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2C5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9602C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исло посещений массовых мероприятий, проходящих в музее и организованных музеем, определяется суммированием количества посещений массовых мероприятий по входным билетам и количества посещений массовых мероприятий, определенного по данным регистрации (и/или по счетчику), в случаях, когда массовые мероприятия посещаются без дополнительной оплаты по входному билету в музей. Информация должна быть подтверждена документально и отражаться в распорядительных документах музея правового и финансово-экономического характера (приказы, распоряжения, акты, счета, бланки отчетности и др.), на основании которых гражданин имеет возможность посетить данное мероприятие. Число посещений массовых мероприятий, проходящих вне музея, учитывается в том случае, когда музей является организатором/</w:t>
      </w:r>
      <w:proofErr w:type="spellStart"/>
      <w:r w:rsidRPr="009602C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соорганизатором</w:t>
      </w:r>
      <w:proofErr w:type="spellEnd"/>
      <w:r w:rsidRPr="00960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 в рамках общегородских (международных) акций, фестивалей и определяется в соответствии с действующей методикой определения массового скопления людей.</w:t>
      </w:r>
    </w:p>
    <w:p w:rsidR="00143F87" w:rsidRDefault="00F74C58" w:rsidP="009602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58">
        <w:rPr>
          <w:rFonts w:ascii="Times New Roman" w:hAnsi="Times New Roman" w:cs="Times New Roman"/>
          <w:b/>
          <w:bCs/>
          <w:sz w:val="28"/>
          <w:szCs w:val="28"/>
        </w:rPr>
        <w:lastRenderedPageBreak/>
        <w:t>В строке 1.[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F74C58">
        <w:rPr>
          <w:rFonts w:ascii="Times New Roman" w:hAnsi="Times New Roman" w:cs="Times New Roman"/>
          <w:b/>
          <w:bCs/>
          <w:sz w:val="28"/>
          <w:szCs w:val="28"/>
        </w:rPr>
        <w:t xml:space="preserve">.] </w:t>
      </w:r>
      <w:r w:rsidR="00143F87" w:rsidRPr="009602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Культурно-</w:t>
      </w:r>
      <w:r w:rsidR="00143F87" w:rsidRPr="009602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образовательны</w:t>
      </w:r>
      <w:r w:rsidR="00143F87" w:rsidRPr="009602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143F87" w:rsidRPr="009602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мероприяти</w:t>
      </w:r>
      <w:r w:rsidR="00143F87" w:rsidRPr="009602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143F87" w:rsidRPr="00960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том числе лекци</w:t>
      </w:r>
      <w:r w:rsidR="00143F87" w:rsidRPr="009602C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43F87" w:rsidRPr="009602C5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проведенны</w:t>
      </w:r>
      <w:r w:rsidR="00143F87" w:rsidRPr="009602C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43F87" w:rsidRPr="00960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музее (учитываются мероприятия клубов, объединений по интересам и кружков, факультативы, литературные и музыкальные гостиные, встречи, концерты, кинопросмотры, конференции, мастер-классы, конференции, семинары, «круглые столы», «</w:t>
      </w:r>
      <w:proofErr w:type="spellStart"/>
      <w:r w:rsidR="00143F87" w:rsidRPr="009602C5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квесты</w:t>
      </w:r>
      <w:proofErr w:type="spellEnd"/>
      <w:r w:rsidR="00143F87" w:rsidRPr="009602C5">
        <w:rPr>
          <w:rFonts w:ascii="Times New Roman" w:eastAsia="Times New Roman" w:hAnsi="Times New Roman" w:cs="Times New Roman"/>
          <w:sz w:val="28"/>
          <w:szCs w:val="28"/>
          <w:lang w:eastAsia="ru-RU"/>
        </w:rPr>
        <w:t>», а также детские культурно-просветительские мероприятия, посвященные памятным датам, конкурсы, инклюзивные мероприятия и тому подобные), и число посещений указанных мероприятий.</w:t>
      </w:r>
    </w:p>
    <w:p w:rsidR="006B1EAC" w:rsidRDefault="006B1EAC" w:rsidP="006B1EAC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6B1EAC" w:rsidRPr="006B1EAC" w:rsidRDefault="00F74C58" w:rsidP="00F74C58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строке </w:t>
      </w:r>
      <w:r w:rsidRPr="00F74C58">
        <w:rPr>
          <w:rFonts w:ascii="Times New Roman" w:hAnsi="Times New Roman" w:cs="Times New Roman"/>
          <w:b/>
          <w:bCs/>
          <w:sz w:val="28"/>
          <w:szCs w:val="28"/>
        </w:rPr>
        <w:t>[</w:t>
      </w: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F74C58">
        <w:rPr>
          <w:rFonts w:ascii="Times New Roman" w:hAnsi="Times New Roman" w:cs="Times New Roman"/>
          <w:b/>
          <w:bCs/>
          <w:sz w:val="28"/>
          <w:szCs w:val="28"/>
        </w:rPr>
        <w:t xml:space="preserve">] </w:t>
      </w:r>
      <w:r w:rsidR="006B1EAC" w:rsidRPr="006B1EA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Количество участников культурно-досуговых формирований, чел.</w:t>
      </w:r>
      <w:r w:rsidR="006B1EAC" w:rsidRPr="006B1EAC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(на конец отчетного месяца)</w:t>
      </w:r>
    </w:p>
    <w:p w:rsidR="006B1EAC" w:rsidRPr="006B1EAC" w:rsidRDefault="006B1EAC" w:rsidP="006B1EAC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1EAC">
        <w:rPr>
          <w:rFonts w:ascii="Times New Roman" w:eastAsia="Times New Roman" w:hAnsi="Times New Roman" w:cs="Times New Roman"/>
          <w:sz w:val="28"/>
          <w:szCs w:val="28"/>
        </w:rPr>
        <w:t xml:space="preserve">Указываются данные о численности участников культурно-досуговых (клубных) формирований (народных университетов; любительских объединений и клубов по интересам, кружкам и коллективам; школам и курсам прикладных знаний и навыков, и тому подобное) на платной или бесплатной основе, предоставляемые на основании учетной документации (журналов, абонементов) на конец отчетного месяца. Учету подлежат именно участники таких формирований, а не их посещения (клуба, кружка, секции и т.п.). </w:t>
      </w:r>
    </w:p>
    <w:p w:rsidR="006B1EAC" w:rsidRPr="006B1EAC" w:rsidRDefault="006B1EAC" w:rsidP="006B1EAC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1EAC">
        <w:rPr>
          <w:rFonts w:ascii="Times New Roman" w:eastAsia="Times New Roman" w:hAnsi="Times New Roman" w:cs="Times New Roman"/>
          <w:sz w:val="28"/>
          <w:szCs w:val="28"/>
        </w:rPr>
        <w:t>Лица, участвующие в нескольких кружках, секциях и прочем, учитываются в каждом из них в отдельности. Участники формирований, действовавших в течение отчетного месяца, но завершивших программу работы до конца отчетного месяца, также включаются в данные по форме.</w:t>
      </w:r>
    </w:p>
    <w:p w:rsidR="006B1EAC" w:rsidRPr="006B1EAC" w:rsidRDefault="006B1EAC" w:rsidP="006B1EAC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1EAC">
        <w:rPr>
          <w:rFonts w:ascii="Times New Roman" w:eastAsia="Times New Roman" w:hAnsi="Times New Roman" w:cs="Times New Roman"/>
          <w:sz w:val="28"/>
          <w:szCs w:val="28"/>
        </w:rPr>
        <w:t>Если в отчетном месяце формированием не было проведено ни одного заседания (встречи), то в этом месяце количество участников в нем не учитывается.</w:t>
      </w:r>
    </w:p>
    <w:p w:rsidR="006B1EAC" w:rsidRPr="00F74C58" w:rsidRDefault="00F74C58" w:rsidP="00F74C5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строке </w:t>
      </w:r>
      <w:r w:rsidRPr="00F74C58">
        <w:rPr>
          <w:rFonts w:ascii="Times New Roman" w:hAnsi="Times New Roman" w:cs="Times New Roman"/>
          <w:b/>
          <w:bCs/>
          <w:sz w:val="28"/>
          <w:szCs w:val="28"/>
        </w:rPr>
        <w:t>[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F74C58">
        <w:rPr>
          <w:rFonts w:ascii="Times New Roman" w:hAnsi="Times New Roman" w:cs="Times New Roman"/>
          <w:b/>
          <w:bCs/>
          <w:sz w:val="28"/>
          <w:szCs w:val="28"/>
        </w:rPr>
        <w:t xml:space="preserve">.] </w:t>
      </w:r>
      <w:r w:rsidR="006B1EAC" w:rsidRPr="00F74C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Численность работников организации по видам персонала, чел. (на конец отчетного месяца)</w:t>
      </w:r>
    </w:p>
    <w:p w:rsidR="006B1EAC" w:rsidRPr="006B1EAC" w:rsidRDefault="006B1EAC" w:rsidP="006B1E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Указывается списочная численность на конец отчетного месяца по следующим видам персонала: административно-управленческий, основной, вспомогательный. Учету подлежат штатные сотрудники по списочному составу, как фактически работающие, так и работники, отсутствующие на работе по каким-либо причинам. Внешние совместители не учитываются. </w:t>
      </w:r>
    </w:p>
    <w:p w:rsidR="006B1EAC" w:rsidRPr="006B1EAC" w:rsidRDefault="006B1EAC" w:rsidP="006B1E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E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 числу работников организации культуры, основного вида персонала, имеющих профессиональное образование (или прошедших профессиональную переподготовку) в сфере культуры, относятся работники организации культуры, имеющие квалификационные характеристики, подтвержденные документом об образовании в сфере культуры. </w:t>
      </w:r>
    </w:p>
    <w:p w:rsidR="006B1EAC" w:rsidRPr="006B1EAC" w:rsidRDefault="006B1EAC" w:rsidP="006B1E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работников по видам персонала индивидуально для каждого вида организаций и фиксируется в нормативно-правовых документах внутреннего характера. </w:t>
      </w:r>
    </w:p>
    <w:p w:rsidR="006B1EAC" w:rsidRPr="00F74C58" w:rsidRDefault="00F74C58" w:rsidP="00F74C5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строке </w:t>
      </w:r>
      <w:r w:rsidRPr="00F74C58">
        <w:rPr>
          <w:rFonts w:ascii="Times New Roman" w:hAnsi="Times New Roman" w:cs="Times New Roman"/>
          <w:b/>
          <w:bCs/>
          <w:sz w:val="28"/>
          <w:szCs w:val="28"/>
        </w:rPr>
        <w:t>[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F74C58">
        <w:rPr>
          <w:rFonts w:ascii="Times New Roman" w:hAnsi="Times New Roman" w:cs="Times New Roman"/>
          <w:b/>
          <w:bCs/>
          <w:sz w:val="28"/>
          <w:szCs w:val="28"/>
        </w:rPr>
        <w:t>.]</w:t>
      </w:r>
      <w:r w:rsidR="006B1EAC" w:rsidRPr="006B1E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B1EAC" w:rsidRPr="00F74C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Количество вакантных должностей работников организации культуры, за исключением вспомогательного персонала, ед. (на конец отчетного месяца)</w:t>
      </w:r>
    </w:p>
    <w:p w:rsidR="006B1EAC" w:rsidRPr="006B1EAC" w:rsidRDefault="006B1EAC" w:rsidP="006B1E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Указываются вакантные, полностью свободные (незанятые), должности в штатном расписании организации, на которые может быть принят новый работник. Должность считается вакантной, если по ней не заключены никакие трудовые договоры. Вакантные должности по вспомогательному персоналу не учитываются. Показатель исчисляется в целых числах. Распределение работников по видам персонала индивидуально для каждого вида организаций и фиксируется в нормативно-правовых документах внутреннего характера. </w:t>
      </w:r>
    </w:p>
    <w:p w:rsidR="006B1EAC" w:rsidRPr="009602C5" w:rsidRDefault="006B1EAC" w:rsidP="009602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3F87" w:rsidRPr="009602C5" w:rsidRDefault="00143F87" w:rsidP="009602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43F87" w:rsidRPr="009602C5" w:rsidSect="00F74C58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37B00"/>
    <w:multiLevelType w:val="multilevel"/>
    <w:tmpl w:val="058E8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027C91"/>
    <w:multiLevelType w:val="hybridMultilevel"/>
    <w:tmpl w:val="20AEF5A4"/>
    <w:lvl w:ilvl="0" w:tplc="1B4ECCB8">
      <w:start w:val="1"/>
      <w:numFmt w:val="decimal"/>
      <w:lvlText w:val="%1)"/>
      <w:lvlJc w:val="left"/>
      <w:pPr>
        <w:ind w:left="631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51" w:hanging="360"/>
      </w:pPr>
    </w:lvl>
    <w:lvl w:ilvl="2" w:tplc="0419001B" w:tentative="1">
      <w:start w:val="1"/>
      <w:numFmt w:val="lowerRoman"/>
      <w:lvlText w:val="%3."/>
      <w:lvlJc w:val="right"/>
      <w:pPr>
        <w:ind w:left="2671" w:hanging="180"/>
      </w:pPr>
    </w:lvl>
    <w:lvl w:ilvl="3" w:tplc="0419000F" w:tentative="1">
      <w:start w:val="1"/>
      <w:numFmt w:val="decimal"/>
      <w:lvlText w:val="%4."/>
      <w:lvlJc w:val="left"/>
      <w:pPr>
        <w:ind w:left="3391" w:hanging="360"/>
      </w:pPr>
    </w:lvl>
    <w:lvl w:ilvl="4" w:tplc="04190019" w:tentative="1">
      <w:start w:val="1"/>
      <w:numFmt w:val="lowerLetter"/>
      <w:lvlText w:val="%5."/>
      <w:lvlJc w:val="left"/>
      <w:pPr>
        <w:ind w:left="4111" w:hanging="360"/>
      </w:pPr>
    </w:lvl>
    <w:lvl w:ilvl="5" w:tplc="0419001B" w:tentative="1">
      <w:start w:val="1"/>
      <w:numFmt w:val="lowerRoman"/>
      <w:lvlText w:val="%6."/>
      <w:lvlJc w:val="right"/>
      <w:pPr>
        <w:ind w:left="4831" w:hanging="180"/>
      </w:pPr>
    </w:lvl>
    <w:lvl w:ilvl="6" w:tplc="0419000F" w:tentative="1">
      <w:start w:val="1"/>
      <w:numFmt w:val="decimal"/>
      <w:lvlText w:val="%7."/>
      <w:lvlJc w:val="left"/>
      <w:pPr>
        <w:ind w:left="5551" w:hanging="360"/>
      </w:pPr>
    </w:lvl>
    <w:lvl w:ilvl="7" w:tplc="04190019" w:tentative="1">
      <w:start w:val="1"/>
      <w:numFmt w:val="lowerLetter"/>
      <w:lvlText w:val="%8."/>
      <w:lvlJc w:val="left"/>
      <w:pPr>
        <w:ind w:left="6271" w:hanging="360"/>
      </w:pPr>
    </w:lvl>
    <w:lvl w:ilvl="8" w:tplc="0419001B" w:tentative="1">
      <w:start w:val="1"/>
      <w:numFmt w:val="lowerRoman"/>
      <w:lvlText w:val="%9."/>
      <w:lvlJc w:val="right"/>
      <w:pPr>
        <w:ind w:left="6991" w:hanging="180"/>
      </w:pPr>
    </w:lvl>
  </w:abstractNum>
  <w:abstractNum w:abstractNumId="2" w15:restartNumberingAfterBreak="0">
    <w:nsid w:val="73293B74"/>
    <w:multiLevelType w:val="multilevel"/>
    <w:tmpl w:val="FEF82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D0433E"/>
    <w:multiLevelType w:val="multilevel"/>
    <w:tmpl w:val="E6749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E68"/>
    <w:rsid w:val="00143F87"/>
    <w:rsid w:val="00697CAD"/>
    <w:rsid w:val="006B1EAC"/>
    <w:rsid w:val="009602C5"/>
    <w:rsid w:val="00D60E68"/>
    <w:rsid w:val="00F7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AE1C8"/>
  <w15:chartTrackingRefBased/>
  <w15:docId w15:val="{00D14DD4-611D-42DC-B6DD-09DA9D84F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1EA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B1E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5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1462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Сожа Сергеевна Барышникова</dc:creator>
  <cp:keywords/>
  <dc:description/>
  <cp:lastModifiedBy>Сожа Сергеевна Барышникова</cp:lastModifiedBy>
  <cp:revision>4</cp:revision>
  <dcterms:created xsi:type="dcterms:W3CDTF">2026-10-05T06:56:00Z</dcterms:created>
  <dcterms:modified xsi:type="dcterms:W3CDTF">2026-10-05T08:27:00Z</dcterms:modified>
</cp:coreProperties>
</file>