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409" w:rsidRDefault="00CD0FE3" w:rsidP="00CD0FE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№ _____</w:t>
      </w:r>
    </w:p>
    <w:p w:rsidR="00CD0FE3" w:rsidRDefault="00CD0FE3" w:rsidP="00CD0F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D0FE3" w:rsidRDefault="00CD0FE3" w:rsidP="00CD0FE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FE3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32B46" w:rsidRDefault="00432B46" w:rsidP="00CD0FE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основной </w:t>
      </w:r>
      <w:r w:rsidR="00CD0FE3" w:rsidRPr="00CD0FE3">
        <w:rPr>
          <w:rFonts w:ascii="Times New Roman" w:hAnsi="Times New Roman" w:cs="Times New Roman"/>
          <w:b/>
          <w:sz w:val="28"/>
          <w:szCs w:val="28"/>
        </w:rPr>
        <w:t xml:space="preserve">учетной документации к музейным предметам, </w:t>
      </w:r>
    </w:p>
    <w:p w:rsidR="00CD0FE3" w:rsidRDefault="00CD0FE3" w:rsidP="00CD0FE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FE3">
        <w:rPr>
          <w:rFonts w:ascii="Times New Roman" w:hAnsi="Times New Roman" w:cs="Times New Roman"/>
          <w:b/>
          <w:sz w:val="28"/>
          <w:szCs w:val="28"/>
        </w:rPr>
        <w:t xml:space="preserve">подлежащим передаче </w:t>
      </w:r>
      <w:r w:rsidR="00432B46">
        <w:rPr>
          <w:rFonts w:ascii="Times New Roman" w:hAnsi="Times New Roman" w:cs="Times New Roman"/>
          <w:b/>
          <w:sz w:val="28"/>
          <w:szCs w:val="28"/>
        </w:rPr>
        <w:br/>
      </w:r>
      <w:r w:rsidRPr="00CD0FE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CD0FE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&lt;полное наименование учреждения&gt; </w:t>
      </w:r>
    </w:p>
    <w:p w:rsidR="00CD0FE3" w:rsidRPr="00CD0FE3" w:rsidRDefault="00CD0FE3" w:rsidP="00CD0FE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D0FE3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D0FE3">
        <w:rPr>
          <w:rFonts w:ascii="Times New Roman" w:hAnsi="Times New Roman" w:cs="Times New Roman"/>
          <w:b/>
          <w:color w:val="FF0000"/>
          <w:sz w:val="28"/>
          <w:szCs w:val="28"/>
        </w:rPr>
        <w:t>&lt;полное наименование учреждения&gt;</w:t>
      </w:r>
    </w:p>
    <w:p w:rsidR="00CD0FE3" w:rsidRDefault="00CD0FE3" w:rsidP="00CD0FE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34" w:type="dxa"/>
        <w:tblLook w:val="04A0" w:firstRow="1" w:lastRow="0" w:firstColumn="1" w:lastColumn="0" w:noHBand="0" w:noVBand="1"/>
      </w:tblPr>
      <w:tblGrid>
        <w:gridCol w:w="958"/>
        <w:gridCol w:w="4595"/>
        <w:gridCol w:w="2279"/>
        <w:gridCol w:w="2313"/>
        <w:gridCol w:w="1699"/>
        <w:gridCol w:w="3090"/>
      </w:tblGrid>
      <w:tr w:rsidR="008A63E6" w:rsidRPr="008A63E6" w:rsidTr="008A63E6">
        <w:trPr>
          <w:trHeight w:val="596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учетной документа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Крайние даты начала и окончания</w:t>
            </w: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(том/папка/листов)</w:t>
            </w: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A63E6" w:rsidRPr="008A63E6" w:rsidTr="00690C7D">
        <w:trPr>
          <w:trHeight w:val="195"/>
        </w:trPr>
        <w:tc>
          <w:tcPr>
            <w:tcW w:w="14934" w:type="dxa"/>
            <w:gridSpan w:val="6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Книги поступлений</w:t>
            </w:r>
          </w:p>
        </w:tc>
      </w:tr>
      <w:tr w:rsidR="008A63E6" w:rsidRPr="008A63E6" w:rsidTr="008A63E6">
        <w:trPr>
          <w:trHeight w:val="596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Книга поступлений основного фонда (ГИК)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54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Коллекционные (попредметные) описи к суммарным (групповым) номерам КП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62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Книги поступлений научно-вспомогательного фонда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85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Книги поступлений экспериментального фонда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664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Книга поступлений фонда сырьевых материалов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60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Книга поступлений предметов, принятых на временное хранение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55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spacing w:before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Книга поступлений фонда массовых археологических предметов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320122">
        <w:trPr>
          <w:trHeight w:val="195"/>
        </w:trPr>
        <w:tc>
          <w:tcPr>
            <w:tcW w:w="14934" w:type="dxa"/>
            <w:gridSpan w:val="6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Инвентарные книги (перечисляются поколлекционно)</w:t>
            </w:r>
          </w:p>
        </w:tc>
      </w:tr>
      <w:tr w:rsidR="008A63E6" w:rsidRPr="008A63E6" w:rsidTr="008A63E6">
        <w:trPr>
          <w:trHeight w:val="694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 xml:space="preserve">Инвентарные книги коллекции </w:t>
            </w:r>
            <w:r w:rsidRPr="008A63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&lt;наименование коллекции, шифр&gt;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374D6D">
        <w:trPr>
          <w:trHeight w:val="195"/>
        </w:trPr>
        <w:tc>
          <w:tcPr>
            <w:tcW w:w="14934" w:type="dxa"/>
            <w:gridSpan w:val="6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Книги специального учета (указываются отдельно для каждого фонда)</w:t>
            </w:r>
          </w:p>
        </w:tc>
      </w:tr>
      <w:tr w:rsidR="008A63E6" w:rsidRPr="008A63E6" w:rsidTr="008A63E6">
        <w:trPr>
          <w:trHeight w:val="1444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 xml:space="preserve">Книги специального учета музейных предметов и музейных коллекций с содержанием драгоценных металлов и драгоценных камней </w:t>
            </w:r>
            <w:r w:rsidRPr="008A63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&lt;наименование особого фонда&gt;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56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 xml:space="preserve">Книги специального учета оружия </w:t>
            </w:r>
            <w:r w:rsidRPr="008A63E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&lt;наименование особого фонда&gt;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7E4619">
        <w:trPr>
          <w:trHeight w:val="195"/>
        </w:trPr>
        <w:tc>
          <w:tcPr>
            <w:tcW w:w="14934" w:type="dxa"/>
            <w:gridSpan w:val="6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Акты</w:t>
            </w:r>
          </w:p>
        </w:tc>
      </w:tr>
      <w:tr w:rsidR="008A63E6" w:rsidRPr="008A63E6" w:rsidTr="008A63E6">
        <w:trPr>
          <w:trHeight w:val="555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tabs>
                <w:tab w:val="left" w:pos="553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приема-передачи музейных предметов на постоянное хранение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63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tabs>
                <w:tab w:val="left" w:pos="553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приема-передачи музейных предметов на ответственное хранение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96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tabs>
                <w:tab w:val="left" w:pos="553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межмузейной передачи на постоянное хранение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651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исключения (списания) музейных предметов из учетной документации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1127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приема-передачи предметов на временное хранение для проведения экспертизы предметов для представления на ЭФЗК музея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562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приема-передачи музейных предметов на временное хранение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698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возврата предметов, находившихся на временном хранении, владельцу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401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Акты внутримузейной передачи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3876E8">
        <w:trPr>
          <w:trHeight w:val="195"/>
        </w:trPr>
        <w:tc>
          <w:tcPr>
            <w:tcW w:w="14934" w:type="dxa"/>
            <w:gridSpan w:val="6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Протоколы</w:t>
            </w:r>
          </w:p>
        </w:tc>
      </w:tr>
      <w:tr w:rsidR="008A63E6" w:rsidRPr="008A63E6" w:rsidTr="008A63E6">
        <w:trPr>
          <w:trHeight w:val="596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spacing w:before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Протоколы Экспертной фондово-закупочной комиссии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373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spacing w:before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Протоколы Реставрационного совета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650C96">
        <w:trPr>
          <w:trHeight w:val="390"/>
        </w:trPr>
        <w:tc>
          <w:tcPr>
            <w:tcW w:w="14934" w:type="dxa"/>
            <w:gridSpan w:val="6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Журналы</w:t>
            </w:r>
          </w:p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(перечисляются отдельно для каждого вида акта/протокола)</w:t>
            </w:r>
          </w:p>
        </w:tc>
      </w:tr>
      <w:tr w:rsidR="008A63E6" w:rsidRPr="008A63E6" w:rsidTr="008A63E6">
        <w:trPr>
          <w:trHeight w:val="401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spacing w:before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Журнал регистрации актов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390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spacing w:before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Журнал регистрации протоколов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EA584C">
        <w:trPr>
          <w:trHeight w:val="195"/>
        </w:trPr>
        <w:tc>
          <w:tcPr>
            <w:tcW w:w="14934" w:type="dxa"/>
            <w:gridSpan w:val="6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b/>
                <w:sz w:val="24"/>
                <w:szCs w:val="24"/>
              </w:rPr>
              <w:t>Иное</w:t>
            </w:r>
          </w:p>
        </w:tc>
      </w:tr>
      <w:tr w:rsidR="008A63E6" w:rsidRPr="008A63E6" w:rsidTr="008A63E6">
        <w:trPr>
          <w:trHeight w:val="608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Реставрационные паспорта музейных предметов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791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E6">
              <w:rPr>
                <w:rFonts w:ascii="Times New Roman" w:hAnsi="Times New Roman" w:cs="Times New Roman"/>
                <w:sz w:val="24"/>
                <w:szCs w:val="24"/>
              </w:rPr>
              <w:t>Договоры о приеме музейных предметов на постоянное хранение</w:t>
            </w: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3E6" w:rsidRPr="008A63E6" w:rsidTr="008A63E6">
        <w:trPr>
          <w:trHeight w:val="195"/>
        </w:trPr>
        <w:tc>
          <w:tcPr>
            <w:tcW w:w="958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8A63E6" w:rsidRPr="008A63E6" w:rsidRDefault="008A63E6" w:rsidP="008A63E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0FE3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0FE3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Руководитель музея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или другой организации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уполномоченное им лицо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03805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(подпись)            Инициалы, фамилия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Главный хранитель музея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другой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3805">
        <w:rPr>
          <w:rFonts w:ascii="Times New Roman" w:hAnsi="Times New Roman" w:cs="Times New Roman"/>
          <w:sz w:val="28"/>
          <w:szCs w:val="28"/>
        </w:rPr>
        <w:t>_______________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(подпись)            Инициалы, фамилия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(сотрудник), осуществляющего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учет музейных предметов музея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или другой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3805">
        <w:rPr>
          <w:rFonts w:ascii="Times New Roman" w:hAnsi="Times New Roman" w:cs="Times New Roman"/>
          <w:sz w:val="28"/>
          <w:szCs w:val="28"/>
        </w:rPr>
        <w:t>_______________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03805">
        <w:rPr>
          <w:rFonts w:ascii="Times New Roman" w:hAnsi="Times New Roman" w:cs="Times New Roman"/>
          <w:sz w:val="28"/>
          <w:szCs w:val="28"/>
        </w:rPr>
        <w:t>(подпись)            Инициалы, фамилия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>Печать музея или другой</w:t>
      </w:r>
    </w:p>
    <w:p w:rsidR="00CD0FE3" w:rsidRPr="00103805" w:rsidRDefault="00CD0FE3" w:rsidP="00CD0FE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805">
        <w:rPr>
          <w:rFonts w:ascii="Times New Roman" w:hAnsi="Times New Roman" w:cs="Times New Roman"/>
          <w:sz w:val="28"/>
          <w:szCs w:val="28"/>
        </w:rPr>
        <w:t xml:space="preserve">организации (при наличии) </w:t>
      </w:r>
    </w:p>
    <w:p w:rsidR="00CD0FE3" w:rsidRPr="00CD0FE3" w:rsidRDefault="00CD0FE3" w:rsidP="00CD0FE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D0FE3" w:rsidRPr="00CD0FE3" w:rsidSect="008A63E6">
      <w:headerReference w:type="default" r:id="rId6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694" w:rsidRDefault="00684694" w:rsidP="008A63E6">
      <w:pPr>
        <w:spacing w:after="0" w:line="240" w:lineRule="auto"/>
      </w:pPr>
      <w:r>
        <w:separator/>
      </w:r>
    </w:p>
  </w:endnote>
  <w:endnote w:type="continuationSeparator" w:id="0">
    <w:p w:rsidR="00684694" w:rsidRDefault="00684694" w:rsidP="008A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694" w:rsidRDefault="00684694" w:rsidP="008A63E6">
      <w:pPr>
        <w:spacing w:after="0" w:line="240" w:lineRule="auto"/>
      </w:pPr>
      <w:r>
        <w:separator/>
      </w:r>
    </w:p>
  </w:footnote>
  <w:footnote w:type="continuationSeparator" w:id="0">
    <w:p w:rsidR="00684694" w:rsidRDefault="00684694" w:rsidP="008A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7822550"/>
      <w:docPartObj>
        <w:docPartGallery w:val="Page Numbers (Top of Page)"/>
        <w:docPartUnique/>
      </w:docPartObj>
    </w:sdtPr>
    <w:sdtEndPr/>
    <w:sdtContent>
      <w:p w:rsidR="008A63E6" w:rsidRDefault="008A63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531">
          <w:rPr>
            <w:noProof/>
          </w:rPr>
          <w:t>2</w:t>
        </w:r>
        <w:r>
          <w:fldChar w:fldCharType="end"/>
        </w:r>
      </w:p>
    </w:sdtContent>
  </w:sdt>
  <w:p w:rsidR="008A63E6" w:rsidRDefault="008A63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FF4"/>
    <w:rsid w:val="00432B46"/>
    <w:rsid w:val="00684694"/>
    <w:rsid w:val="00761409"/>
    <w:rsid w:val="008A63E6"/>
    <w:rsid w:val="00CD0FE3"/>
    <w:rsid w:val="00E12FF4"/>
    <w:rsid w:val="00E97F7A"/>
    <w:rsid w:val="00FA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99276-C543-4F16-AFCF-1AEBF045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0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63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63E6"/>
  </w:style>
  <w:style w:type="paragraph" w:styleId="a6">
    <w:name w:val="footer"/>
    <w:basedOn w:val="a"/>
    <w:link w:val="a7"/>
    <w:uiPriority w:val="99"/>
    <w:unhideWhenUsed/>
    <w:rsid w:val="008A63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6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Дарья Юрьевна</dc:creator>
  <cp:keywords/>
  <dc:description/>
  <cp:lastModifiedBy>Бочкарева Оксана Анатольевна</cp:lastModifiedBy>
  <cp:revision>2</cp:revision>
  <dcterms:created xsi:type="dcterms:W3CDTF">2024-08-09T09:52:00Z</dcterms:created>
  <dcterms:modified xsi:type="dcterms:W3CDTF">2024-08-09T09:52:00Z</dcterms:modified>
</cp:coreProperties>
</file>