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3B6" w:rsidRPr="00302849" w:rsidRDefault="004D41D9" w:rsidP="00400C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02849">
        <w:rPr>
          <w:rFonts w:ascii="Times New Roman" w:hAnsi="Times New Roman" w:cs="Times New Roman"/>
          <w:sz w:val="28"/>
          <w:szCs w:val="28"/>
        </w:rPr>
        <w:t xml:space="preserve">Заполнение полей на странице </w:t>
      </w:r>
      <w:proofErr w:type="spellStart"/>
      <w:r w:rsidRPr="00302849">
        <w:rPr>
          <w:rFonts w:ascii="Times New Roman" w:hAnsi="Times New Roman" w:cs="Times New Roman"/>
          <w:sz w:val="28"/>
          <w:szCs w:val="28"/>
        </w:rPr>
        <w:t>Госкаталога</w:t>
      </w:r>
      <w:proofErr w:type="spellEnd"/>
      <w:r w:rsidRPr="00302849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4D41D9" w:rsidRDefault="004D41D9" w:rsidP="004D41D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учредителя</w:t>
      </w:r>
    </w:p>
    <w:p w:rsidR="004D41D9" w:rsidRDefault="004D41D9" w:rsidP="004D41D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Полное и сокращенное наименование музея (кавычки вертикальные)</w:t>
      </w:r>
    </w:p>
    <w:p w:rsidR="004D41D9" w:rsidRPr="00B628D9" w:rsidRDefault="004D41D9" w:rsidP="00B628D9">
      <w:pPr>
        <w:rPr>
          <w:rFonts w:ascii="Times New Roman" w:hAnsi="Times New Roman" w:cs="Times New Roman"/>
          <w:sz w:val="28"/>
          <w:szCs w:val="28"/>
        </w:rPr>
      </w:pPr>
      <w:r w:rsidRPr="00B628D9">
        <w:rPr>
          <w:rFonts w:ascii="Times New Roman" w:hAnsi="Times New Roman" w:cs="Times New Roman"/>
          <w:sz w:val="28"/>
          <w:szCs w:val="28"/>
        </w:rPr>
        <w:t>2. Устав. Прикрепить электронный документ с отметкой о регистрации в МИФНС</w:t>
      </w:r>
    </w:p>
    <w:p w:rsidR="00B628D9" w:rsidRPr="00B628D9" w:rsidRDefault="00B628D9" w:rsidP="00B628D9">
      <w:pPr>
        <w:rPr>
          <w:rFonts w:ascii="Times New Roman" w:hAnsi="Times New Roman" w:cs="Times New Roman"/>
          <w:sz w:val="28"/>
          <w:szCs w:val="28"/>
        </w:rPr>
      </w:pPr>
      <w:r w:rsidRPr="00B628D9">
        <w:rPr>
          <w:rFonts w:ascii="Times New Roman" w:hAnsi="Times New Roman" w:cs="Times New Roman"/>
          <w:sz w:val="28"/>
          <w:szCs w:val="28"/>
        </w:rPr>
        <w:t xml:space="preserve">3. Прикрепить ИНН и выписку из ЕГРЮЛ, сформированную на сайте </w:t>
      </w:r>
      <w:hyperlink r:id="rId5" w:history="1">
        <w:r w:rsidRPr="00B62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B628D9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B62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egrul</w:t>
        </w:r>
        <w:proofErr w:type="spellEnd"/>
        <w:r w:rsidRPr="00B628D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62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nalog</w:t>
        </w:r>
        <w:proofErr w:type="spellEnd"/>
        <w:r w:rsidRPr="00B628D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62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B628D9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Pr="00B628D9">
        <w:rPr>
          <w:rFonts w:ascii="Times New Roman" w:hAnsi="Times New Roman" w:cs="Times New Roman"/>
          <w:sz w:val="28"/>
          <w:szCs w:val="28"/>
        </w:rPr>
        <w:t>, или с мокрой печатью ФНС, сроком не более 90 дней</w:t>
      </w:r>
    </w:p>
    <w:p w:rsidR="00B628D9" w:rsidRPr="00B628D9" w:rsidRDefault="00B628D9" w:rsidP="00B628D9">
      <w:pPr>
        <w:rPr>
          <w:rFonts w:ascii="Times New Roman" w:hAnsi="Times New Roman" w:cs="Times New Roman"/>
          <w:sz w:val="28"/>
          <w:szCs w:val="28"/>
        </w:rPr>
      </w:pPr>
      <w:r w:rsidRPr="00B628D9">
        <w:rPr>
          <w:rFonts w:ascii="Times New Roman" w:hAnsi="Times New Roman" w:cs="Times New Roman"/>
          <w:sz w:val="28"/>
          <w:szCs w:val="28"/>
        </w:rPr>
        <w:t>4. ОГРН (вертикальный скан)</w:t>
      </w:r>
    </w:p>
    <w:p w:rsidR="00B628D9" w:rsidRPr="00B628D9" w:rsidRDefault="00B628D9" w:rsidP="00B628D9">
      <w:pPr>
        <w:rPr>
          <w:rFonts w:ascii="Times New Roman" w:hAnsi="Times New Roman" w:cs="Times New Roman"/>
          <w:sz w:val="28"/>
          <w:szCs w:val="28"/>
        </w:rPr>
      </w:pPr>
      <w:r w:rsidRPr="00B628D9">
        <w:rPr>
          <w:rFonts w:ascii="Times New Roman" w:hAnsi="Times New Roman" w:cs="Times New Roman"/>
          <w:sz w:val="28"/>
          <w:szCs w:val="28"/>
        </w:rPr>
        <w:t>5. Адрес (наименование населенного пункта выбрать в справочнике поля Населенный пункт</w:t>
      </w:r>
    </w:p>
    <w:p w:rsidR="00B628D9" w:rsidRPr="00B628D9" w:rsidRDefault="00B628D9" w:rsidP="00B628D9">
      <w:pPr>
        <w:rPr>
          <w:rFonts w:ascii="Times New Roman" w:hAnsi="Times New Roman" w:cs="Times New Roman"/>
          <w:sz w:val="28"/>
          <w:szCs w:val="28"/>
        </w:rPr>
      </w:pPr>
      <w:r w:rsidRPr="00B628D9">
        <w:rPr>
          <w:rFonts w:ascii="Times New Roman" w:hAnsi="Times New Roman" w:cs="Times New Roman"/>
          <w:sz w:val="28"/>
          <w:szCs w:val="28"/>
        </w:rPr>
        <w:t>6. Положение о порядке доступа к музейным предметам</w:t>
      </w:r>
    </w:p>
    <w:p w:rsidR="00B628D9" w:rsidRDefault="00B628D9" w:rsidP="00B628D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628D9">
        <w:rPr>
          <w:rFonts w:ascii="Times New Roman" w:hAnsi="Times New Roman" w:cs="Times New Roman"/>
          <w:sz w:val="28"/>
          <w:szCs w:val="28"/>
        </w:rPr>
        <w:t>7. Приказ о назначении руководителя музея (предоставить приказ от Администрации муниципального образования)</w:t>
      </w:r>
    </w:p>
    <w:p w:rsidR="00BD20AF" w:rsidRDefault="00BD20AF" w:rsidP="00B628D9">
      <w:pPr>
        <w:rPr>
          <w:rFonts w:ascii="Times New Roman" w:hAnsi="Times New Roman" w:cs="Times New Roman"/>
          <w:sz w:val="28"/>
          <w:szCs w:val="28"/>
        </w:rPr>
      </w:pPr>
      <w:r w:rsidRPr="00BD20A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Наименование должности главного хранителя (ответственного за хранение фондов)</w:t>
      </w:r>
    </w:p>
    <w:p w:rsidR="00BD20AF" w:rsidRDefault="00BD20AF" w:rsidP="00B628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Документ о согласовании учредителем назначения главного хранителя </w:t>
      </w:r>
      <w:r w:rsidRPr="00BD20AF">
        <w:rPr>
          <w:rFonts w:ascii="Times New Roman" w:hAnsi="Times New Roman" w:cs="Times New Roman"/>
          <w:sz w:val="28"/>
          <w:szCs w:val="28"/>
        </w:rPr>
        <w:t>(ответственного за хранение фондов)</w:t>
      </w:r>
    </w:p>
    <w:p w:rsidR="00BD20AF" w:rsidRDefault="00BD20AF" w:rsidP="00B628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Автоматизированная музейная система (АМС) – указать наличие/отсутствие</w:t>
      </w:r>
    </w:p>
    <w:p w:rsidR="00BD20AF" w:rsidRDefault="00BD20AF" w:rsidP="00B628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 Типовой отчет об объекте (</w:t>
      </w:r>
      <w:r>
        <w:rPr>
          <w:rFonts w:ascii="Times New Roman" w:hAnsi="Times New Roman" w:cs="Times New Roman"/>
          <w:sz w:val="28"/>
          <w:szCs w:val="28"/>
          <w:lang w:val="en-US"/>
        </w:rPr>
        <w:t>Facility</w:t>
      </w:r>
      <w:r w:rsidRPr="00BD20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Report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D20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все экспозиционные площади музея, разработанный в соответствии с «Методическими рекомендациями по организации выставочной деятельности в малых и средних городах субъектов Российской Федерации», утвержденными письмом Минкультуры России № 63-01-39/05-АМ от 20.04.2013) </w:t>
      </w:r>
    </w:p>
    <w:p w:rsidR="00B628D9" w:rsidRDefault="00B628D9" w:rsidP="004D41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D20AF" w:rsidRDefault="00BD20AF" w:rsidP="004D41D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*Заполнение указанных полей должно соответствовать Положению№1 Положения о Государственном каталоге Музейного фонда РФ, утвержденного приказом Минкультуры России от 01.12.2017 г. № 2012</w:t>
      </w:r>
    </w:p>
    <w:p w:rsidR="00302849" w:rsidRDefault="00302849" w:rsidP="004D41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2849" w:rsidRPr="00B628D9" w:rsidRDefault="00302849" w:rsidP="004D41D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*Рекомендации по заполнение полей содержатся в Приложении 3 письма Минкультуры России от 04.12.2017 №413-011-39-ВА «О регистрации в Реестре музеев Государственного каталога Музейного фонда РФ».</w:t>
      </w:r>
    </w:p>
    <w:sectPr w:rsidR="00302849" w:rsidRPr="00B6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752247"/>
    <w:multiLevelType w:val="hybridMultilevel"/>
    <w:tmpl w:val="4BD80DC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2DE"/>
    <w:rsid w:val="002C42DE"/>
    <w:rsid w:val="00302849"/>
    <w:rsid w:val="003553B6"/>
    <w:rsid w:val="004D41D9"/>
    <w:rsid w:val="008E0852"/>
    <w:rsid w:val="00B628D9"/>
    <w:rsid w:val="00B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D0A22"/>
  <w15:chartTrackingRefBased/>
  <w15:docId w15:val="{E342B729-A17C-4CF5-9890-6D1A5C1E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41D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628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rul.nalo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Сожа Сергеевна Барышникова</dc:creator>
  <cp:keywords/>
  <dc:description/>
  <cp:lastModifiedBy>Сожа Сергеевна Барышникова</cp:lastModifiedBy>
  <cp:revision>2</cp:revision>
  <dcterms:created xsi:type="dcterms:W3CDTF">2024-03-19T03:40:00Z</dcterms:created>
  <dcterms:modified xsi:type="dcterms:W3CDTF">2024-03-19T06:24:00Z</dcterms:modified>
</cp:coreProperties>
</file>