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15E0" w:rsidRPr="003E5802" w:rsidRDefault="008D15E0" w:rsidP="008D15E0">
      <w:pPr>
        <w:jc w:val="right"/>
        <w:rPr>
          <w:rFonts w:ascii="Times New Roman" w:hAnsi="Times New Roman" w:cs="Times New Roman"/>
          <w:sz w:val="24"/>
          <w:szCs w:val="24"/>
        </w:rPr>
      </w:pPr>
      <w:r w:rsidRPr="003E5802">
        <w:rPr>
          <w:rFonts w:ascii="Times New Roman" w:hAnsi="Times New Roman" w:cs="Times New Roman"/>
          <w:sz w:val="24"/>
          <w:szCs w:val="24"/>
        </w:rPr>
        <w:t>Приложение 2</w:t>
      </w:r>
    </w:p>
    <w:p w:rsidR="008D15E0" w:rsidRPr="003E5802" w:rsidRDefault="008D15E0" w:rsidP="008D15E0">
      <w:pPr>
        <w:jc w:val="right"/>
        <w:rPr>
          <w:rFonts w:ascii="Times New Roman" w:hAnsi="Times New Roman" w:cs="Times New Roman"/>
          <w:sz w:val="24"/>
          <w:szCs w:val="24"/>
        </w:rPr>
      </w:pPr>
      <w:r w:rsidRPr="003E5802">
        <w:rPr>
          <w:rFonts w:ascii="Times New Roman" w:hAnsi="Times New Roman" w:cs="Times New Roman"/>
          <w:sz w:val="24"/>
          <w:szCs w:val="24"/>
        </w:rPr>
        <w:br/>
        <w:t>к Методическим рекомендациям</w:t>
      </w:r>
      <w:r w:rsidRPr="003E5802">
        <w:rPr>
          <w:rFonts w:ascii="Times New Roman" w:hAnsi="Times New Roman" w:cs="Times New Roman"/>
          <w:sz w:val="24"/>
          <w:szCs w:val="24"/>
        </w:rPr>
        <w:br/>
        <w:t>по определению возможности участия</w:t>
      </w:r>
      <w:r w:rsidRPr="003E5802">
        <w:rPr>
          <w:rFonts w:ascii="Times New Roman" w:hAnsi="Times New Roman" w:cs="Times New Roman"/>
          <w:sz w:val="24"/>
          <w:szCs w:val="24"/>
        </w:rPr>
        <w:br/>
        <w:t>организаций культуры и их мероприятий</w:t>
      </w:r>
      <w:r w:rsidRPr="003E5802">
        <w:rPr>
          <w:rFonts w:ascii="Times New Roman" w:hAnsi="Times New Roman" w:cs="Times New Roman"/>
          <w:sz w:val="24"/>
          <w:szCs w:val="24"/>
        </w:rPr>
        <w:br/>
        <w:t>в реализации программы</w:t>
      </w:r>
      <w:r w:rsidRPr="003E5802">
        <w:rPr>
          <w:rFonts w:ascii="Times New Roman" w:hAnsi="Times New Roman" w:cs="Times New Roman"/>
          <w:sz w:val="24"/>
          <w:szCs w:val="24"/>
        </w:rPr>
        <w:br/>
        <w:t>«Пушкинская карта»</w:t>
      </w:r>
    </w:p>
    <w:p w:rsidR="008D15E0" w:rsidRPr="003E5802" w:rsidRDefault="00BC01E6" w:rsidP="008D15E0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BC01E6">
        <w:rPr>
          <w:rFonts w:ascii="Times New Roman" w:hAnsi="Times New Roman" w:cs="Times New Roman"/>
          <w:b/>
          <w:sz w:val="24"/>
          <w:szCs w:val="24"/>
          <w:u w:val="single"/>
        </w:rPr>
        <w:t>НЕЛЬЗЯ</w:t>
      </w:r>
      <w:r w:rsidR="008D15E0" w:rsidRPr="00BC01E6">
        <w:rPr>
          <w:rFonts w:ascii="Times New Roman" w:hAnsi="Times New Roman" w:cs="Times New Roman"/>
          <w:b/>
          <w:sz w:val="24"/>
          <w:szCs w:val="24"/>
          <w:u w:val="single"/>
        </w:rPr>
        <w:br/>
      </w:r>
      <w:bookmarkEnd w:id="0"/>
      <w:r w:rsidR="008D15E0" w:rsidRPr="003E5802">
        <w:rPr>
          <w:rFonts w:ascii="Times New Roman" w:hAnsi="Times New Roman" w:cs="Times New Roman"/>
          <w:sz w:val="24"/>
          <w:szCs w:val="24"/>
        </w:rPr>
        <w:t xml:space="preserve">Примерный перечень мероприятий, не соответствующих Правилам реализации мер по социальной поддержке молодежи в возрасте от 14 до 22 лет для повышения доступности организаций культуры, утвержденных постановлением Правительства Российской Федерации </w:t>
      </w:r>
    </w:p>
    <w:p w:rsidR="008D15E0" w:rsidRPr="003E5802" w:rsidRDefault="008D15E0" w:rsidP="008D15E0">
      <w:pPr>
        <w:jc w:val="center"/>
        <w:rPr>
          <w:rFonts w:ascii="Times New Roman" w:hAnsi="Times New Roman" w:cs="Times New Roman"/>
          <w:sz w:val="24"/>
          <w:szCs w:val="24"/>
        </w:rPr>
      </w:pPr>
      <w:r w:rsidRPr="003E5802">
        <w:rPr>
          <w:rFonts w:ascii="Times New Roman" w:hAnsi="Times New Roman" w:cs="Times New Roman"/>
          <w:sz w:val="24"/>
          <w:szCs w:val="24"/>
        </w:rPr>
        <w:t>от 8 сентября 2021 г. № 1521</w:t>
      </w:r>
    </w:p>
    <w:p w:rsidR="008D15E0" w:rsidRPr="003E5802" w:rsidRDefault="008D15E0" w:rsidP="008D15E0">
      <w:pPr>
        <w:jc w:val="both"/>
        <w:rPr>
          <w:rFonts w:ascii="Times New Roman" w:hAnsi="Times New Roman" w:cs="Times New Roman"/>
          <w:sz w:val="24"/>
          <w:szCs w:val="24"/>
        </w:rPr>
      </w:pPr>
      <w:r w:rsidRPr="003E5802">
        <w:rPr>
          <w:rFonts w:ascii="Times New Roman" w:hAnsi="Times New Roman" w:cs="Times New Roman"/>
          <w:sz w:val="24"/>
          <w:szCs w:val="24"/>
        </w:rPr>
        <w:br/>
        <w:t xml:space="preserve">Клуб веселых и находчивых; </w:t>
      </w:r>
    </w:p>
    <w:p w:rsidR="008D15E0" w:rsidRPr="003E5802" w:rsidRDefault="008D15E0" w:rsidP="008D15E0">
      <w:pPr>
        <w:jc w:val="both"/>
        <w:rPr>
          <w:rFonts w:ascii="Times New Roman" w:hAnsi="Times New Roman" w:cs="Times New Roman"/>
          <w:sz w:val="24"/>
          <w:szCs w:val="24"/>
        </w:rPr>
      </w:pPr>
      <w:r w:rsidRPr="003E5802">
        <w:rPr>
          <w:rFonts w:ascii="Times New Roman" w:hAnsi="Times New Roman" w:cs="Times New Roman"/>
          <w:sz w:val="24"/>
          <w:szCs w:val="24"/>
        </w:rPr>
        <w:t>дискотека;</w:t>
      </w:r>
    </w:p>
    <w:p w:rsidR="008D15E0" w:rsidRPr="003E5802" w:rsidRDefault="008D15E0" w:rsidP="008D15E0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E5802">
        <w:rPr>
          <w:rFonts w:ascii="Times New Roman" w:hAnsi="Times New Roman" w:cs="Times New Roman"/>
          <w:sz w:val="24"/>
          <w:szCs w:val="24"/>
        </w:rPr>
        <w:t>стендап</w:t>
      </w:r>
      <w:proofErr w:type="spellEnd"/>
      <w:r w:rsidRPr="003E5802">
        <w:rPr>
          <w:rFonts w:ascii="Times New Roman" w:hAnsi="Times New Roman" w:cs="Times New Roman"/>
          <w:sz w:val="24"/>
          <w:szCs w:val="24"/>
        </w:rPr>
        <w:t>;</w:t>
      </w:r>
      <w:r w:rsidRPr="003E5802">
        <w:rPr>
          <w:rFonts w:ascii="Times New Roman" w:hAnsi="Times New Roman" w:cs="Times New Roman"/>
          <w:sz w:val="24"/>
          <w:szCs w:val="24"/>
        </w:rPr>
        <w:br/>
        <w:t xml:space="preserve">лекции и встречи о науке, в том числе экологии; </w:t>
      </w:r>
    </w:p>
    <w:p w:rsidR="008D15E0" w:rsidRPr="003E5802" w:rsidRDefault="008D15E0" w:rsidP="008D15E0">
      <w:pPr>
        <w:jc w:val="both"/>
        <w:rPr>
          <w:rFonts w:ascii="Times New Roman" w:hAnsi="Times New Roman" w:cs="Times New Roman"/>
          <w:sz w:val="24"/>
          <w:szCs w:val="24"/>
        </w:rPr>
      </w:pPr>
      <w:r w:rsidRPr="003E5802">
        <w:rPr>
          <w:rFonts w:ascii="Times New Roman" w:hAnsi="Times New Roman" w:cs="Times New Roman"/>
          <w:sz w:val="24"/>
          <w:szCs w:val="24"/>
        </w:rPr>
        <w:t xml:space="preserve">выпускной вечер; </w:t>
      </w:r>
    </w:p>
    <w:p w:rsidR="008D15E0" w:rsidRPr="003E5802" w:rsidRDefault="008D15E0" w:rsidP="008D15E0">
      <w:pPr>
        <w:jc w:val="both"/>
        <w:rPr>
          <w:rFonts w:ascii="Times New Roman" w:hAnsi="Times New Roman" w:cs="Times New Roman"/>
          <w:sz w:val="24"/>
          <w:szCs w:val="24"/>
        </w:rPr>
      </w:pPr>
      <w:r w:rsidRPr="003E5802">
        <w:rPr>
          <w:rFonts w:ascii="Times New Roman" w:hAnsi="Times New Roman" w:cs="Times New Roman"/>
          <w:sz w:val="24"/>
          <w:szCs w:val="24"/>
        </w:rPr>
        <w:t>вечер встреч выпускников;</w:t>
      </w:r>
    </w:p>
    <w:p w:rsidR="008D15E0" w:rsidRPr="003E5802" w:rsidRDefault="008D15E0" w:rsidP="008D15E0">
      <w:pPr>
        <w:jc w:val="both"/>
        <w:rPr>
          <w:rFonts w:ascii="Times New Roman" w:hAnsi="Times New Roman" w:cs="Times New Roman"/>
          <w:sz w:val="24"/>
          <w:szCs w:val="24"/>
        </w:rPr>
      </w:pPr>
      <w:r w:rsidRPr="003E5802">
        <w:rPr>
          <w:rFonts w:ascii="Times New Roman" w:hAnsi="Times New Roman" w:cs="Times New Roman"/>
          <w:sz w:val="24"/>
          <w:szCs w:val="24"/>
        </w:rPr>
        <w:t>фестивали студенческого творчества и молодых талантов (за исключением</w:t>
      </w:r>
      <w:r w:rsidRPr="003E5802">
        <w:rPr>
          <w:rFonts w:ascii="Times New Roman" w:hAnsi="Times New Roman" w:cs="Times New Roman"/>
          <w:sz w:val="24"/>
          <w:szCs w:val="24"/>
        </w:rPr>
        <w:br/>
        <w:t>фестивалей, ориентированных на талантливую молодежь из числа лауреатов</w:t>
      </w:r>
      <w:r w:rsidRPr="003E5802">
        <w:rPr>
          <w:rFonts w:ascii="Times New Roman" w:hAnsi="Times New Roman" w:cs="Times New Roman"/>
          <w:sz w:val="24"/>
          <w:szCs w:val="24"/>
        </w:rPr>
        <w:br/>
        <w:t>международных и всероссийских творческих конкурсов, а также студентов</w:t>
      </w:r>
      <w:r w:rsidRPr="003E5802">
        <w:rPr>
          <w:rFonts w:ascii="Times New Roman" w:hAnsi="Times New Roman" w:cs="Times New Roman"/>
          <w:sz w:val="24"/>
          <w:szCs w:val="24"/>
        </w:rPr>
        <w:br/>
        <w:t>творческих вузов, получающих профильное образование в области искусства);</w:t>
      </w:r>
      <w:r w:rsidRPr="003E5802">
        <w:rPr>
          <w:rFonts w:ascii="Times New Roman" w:hAnsi="Times New Roman" w:cs="Times New Roman"/>
          <w:sz w:val="24"/>
          <w:szCs w:val="24"/>
        </w:rPr>
        <w:br/>
        <w:t xml:space="preserve">шоу, </w:t>
      </w:r>
      <w:proofErr w:type="spellStart"/>
      <w:r w:rsidRPr="003E5802">
        <w:rPr>
          <w:rFonts w:ascii="Times New Roman" w:hAnsi="Times New Roman" w:cs="Times New Roman"/>
          <w:sz w:val="24"/>
          <w:szCs w:val="24"/>
        </w:rPr>
        <w:t>перформансы</w:t>
      </w:r>
      <w:proofErr w:type="spellEnd"/>
      <w:r w:rsidRPr="003E5802">
        <w:rPr>
          <w:rFonts w:ascii="Times New Roman" w:hAnsi="Times New Roman" w:cs="Times New Roman"/>
          <w:sz w:val="24"/>
          <w:szCs w:val="24"/>
        </w:rPr>
        <w:t xml:space="preserve">, концерты и иные мероприятия развлекательного характера с участием представителей современных музыкальных направлений, в том числе </w:t>
      </w:r>
      <w:proofErr w:type="spellStart"/>
      <w:r w:rsidRPr="003E5802">
        <w:rPr>
          <w:rFonts w:ascii="Times New Roman" w:hAnsi="Times New Roman" w:cs="Times New Roman"/>
          <w:sz w:val="24"/>
          <w:szCs w:val="24"/>
        </w:rPr>
        <w:t>кавер</w:t>
      </w:r>
      <w:proofErr w:type="spellEnd"/>
      <w:r w:rsidRPr="003E5802">
        <w:rPr>
          <w:rFonts w:ascii="Times New Roman" w:hAnsi="Times New Roman" w:cs="Times New Roman"/>
          <w:sz w:val="24"/>
          <w:szCs w:val="24"/>
        </w:rPr>
        <w:t xml:space="preserve">-групп, музыкантов-любителей и </w:t>
      </w:r>
      <w:proofErr w:type="spellStart"/>
      <w:r w:rsidRPr="003E5802">
        <w:rPr>
          <w:rFonts w:ascii="Times New Roman" w:hAnsi="Times New Roman" w:cs="Times New Roman"/>
          <w:sz w:val="24"/>
          <w:szCs w:val="24"/>
        </w:rPr>
        <w:t>блогеров</w:t>
      </w:r>
      <w:proofErr w:type="spellEnd"/>
      <w:r w:rsidRPr="003E5802">
        <w:rPr>
          <w:rFonts w:ascii="Times New Roman" w:hAnsi="Times New Roman" w:cs="Times New Roman"/>
          <w:sz w:val="24"/>
          <w:szCs w:val="24"/>
        </w:rPr>
        <w:t xml:space="preserve"> (за исключением концертов современной академической, джазовой и народной музыки, </w:t>
      </w:r>
      <w:proofErr w:type="spellStart"/>
      <w:r w:rsidRPr="003E5802">
        <w:rPr>
          <w:rFonts w:ascii="Times New Roman" w:hAnsi="Times New Roman" w:cs="Times New Roman"/>
          <w:sz w:val="24"/>
          <w:szCs w:val="24"/>
        </w:rPr>
        <w:t>соответствующейтрадиционным</w:t>
      </w:r>
      <w:proofErr w:type="spellEnd"/>
      <w:r w:rsidRPr="003E5802">
        <w:rPr>
          <w:rFonts w:ascii="Times New Roman" w:hAnsi="Times New Roman" w:cs="Times New Roman"/>
          <w:sz w:val="24"/>
          <w:szCs w:val="24"/>
        </w:rPr>
        <w:t xml:space="preserve"> российским духовно-нравственным ценностям, патриотических акций и иных ценностно-ориентированных мероприятий);</w:t>
      </w:r>
      <w:r w:rsidRPr="003E5802">
        <w:rPr>
          <w:rFonts w:ascii="Times New Roman" w:hAnsi="Times New Roman" w:cs="Times New Roman"/>
          <w:sz w:val="24"/>
          <w:szCs w:val="24"/>
        </w:rPr>
        <w:br/>
        <w:t>концерты музыки из зарубежных кинофильмов (в том числе виртуальные);</w:t>
      </w:r>
      <w:r w:rsidRPr="003E5802">
        <w:rPr>
          <w:rFonts w:ascii="Times New Roman" w:hAnsi="Times New Roman" w:cs="Times New Roman"/>
          <w:sz w:val="24"/>
          <w:szCs w:val="24"/>
        </w:rPr>
        <w:br/>
        <w:t>игры «что где когда» и им подобные викторины;</w:t>
      </w:r>
      <w:r w:rsidRPr="003E5802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3E5802">
        <w:rPr>
          <w:rFonts w:ascii="Times New Roman" w:hAnsi="Times New Roman" w:cs="Times New Roman"/>
          <w:sz w:val="24"/>
          <w:szCs w:val="24"/>
        </w:rPr>
        <w:t>квизы</w:t>
      </w:r>
      <w:proofErr w:type="spellEnd"/>
      <w:r w:rsidRPr="003E5802">
        <w:rPr>
          <w:rFonts w:ascii="Times New Roman" w:hAnsi="Times New Roman" w:cs="Times New Roman"/>
          <w:sz w:val="24"/>
          <w:szCs w:val="24"/>
        </w:rPr>
        <w:t>;</w:t>
      </w:r>
      <w:r w:rsidRPr="003E5802">
        <w:rPr>
          <w:rFonts w:ascii="Times New Roman" w:hAnsi="Times New Roman" w:cs="Times New Roman"/>
          <w:sz w:val="24"/>
          <w:szCs w:val="24"/>
        </w:rPr>
        <w:br/>
        <w:t>игра мафия;</w:t>
      </w:r>
    </w:p>
    <w:p w:rsidR="008D15E0" w:rsidRPr="003E5802" w:rsidRDefault="008D15E0" w:rsidP="008D15E0">
      <w:pPr>
        <w:jc w:val="both"/>
        <w:rPr>
          <w:rFonts w:ascii="Times New Roman" w:hAnsi="Times New Roman" w:cs="Times New Roman"/>
          <w:sz w:val="24"/>
          <w:szCs w:val="24"/>
        </w:rPr>
      </w:pPr>
      <w:r w:rsidRPr="003E5802">
        <w:rPr>
          <w:rFonts w:ascii="Times New Roman" w:hAnsi="Times New Roman" w:cs="Times New Roman"/>
          <w:sz w:val="24"/>
          <w:szCs w:val="24"/>
        </w:rPr>
        <w:t xml:space="preserve">мастер-классы по мыловарению, изготовлению свечей, пряников, росписи </w:t>
      </w:r>
      <w:proofErr w:type="spellStart"/>
      <w:r w:rsidRPr="003E5802">
        <w:rPr>
          <w:rFonts w:ascii="Times New Roman" w:hAnsi="Times New Roman" w:cs="Times New Roman"/>
          <w:sz w:val="24"/>
          <w:szCs w:val="24"/>
        </w:rPr>
        <w:t>саше,подставок</w:t>
      </w:r>
      <w:proofErr w:type="spellEnd"/>
      <w:r w:rsidRPr="003E5802">
        <w:rPr>
          <w:rFonts w:ascii="Times New Roman" w:hAnsi="Times New Roman" w:cs="Times New Roman"/>
          <w:sz w:val="24"/>
          <w:szCs w:val="24"/>
        </w:rPr>
        <w:t xml:space="preserve"> для телефонов, сумок и прочие, не имеющие отношения к культуре;</w:t>
      </w:r>
      <w:r w:rsidRPr="003E5802">
        <w:rPr>
          <w:rFonts w:ascii="Times New Roman" w:hAnsi="Times New Roman" w:cs="Times New Roman"/>
          <w:sz w:val="24"/>
          <w:szCs w:val="24"/>
        </w:rPr>
        <w:br/>
        <w:t>виртуальные мероприятия, в том числе мультимедийные концерты;</w:t>
      </w:r>
      <w:r w:rsidRPr="003E5802">
        <w:rPr>
          <w:rFonts w:ascii="Times New Roman" w:hAnsi="Times New Roman" w:cs="Times New Roman"/>
          <w:sz w:val="24"/>
          <w:szCs w:val="24"/>
        </w:rPr>
        <w:br/>
        <w:t xml:space="preserve">встречи и лекции по языкознанию, литературе (кроме русской классики), научным дисциплинам (кроме имеющих отношение к культуре); фигурное катание; </w:t>
      </w:r>
    </w:p>
    <w:p w:rsidR="008D15E0" w:rsidRPr="003E5802" w:rsidRDefault="008D15E0" w:rsidP="008D15E0">
      <w:pPr>
        <w:jc w:val="both"/>
        <w:rPr>
          <w:rFonts w:ascii="Times New Roman" w:hAnsi="Times New Roman" w:cs="Times New Roman"/>
          <w:sz w:val="24"/>
          <w:szCs w:val="24"/>
        </w:rPr>
      </w:pPr>
      <w:r w:rsidRPr="003E5802">
        <w:rPr>
          <w:rFonts w:ascii="Times New Roman" w:hAnsi="Times New Roman" w:cs="Times New Roman"/>
          <w:sz w:val="24"/>
          <w:szCs w:val="24"/>
        </w:rPr>
        <w:t xml:space="preserve">современные танцы; </w:t>
      </w:r>
    </w:p>
    <w:p w:rsidR="008D15E0" w:rsidRPr="003E5802" w:rsidRDefault="008D15E0" w:rsidP="008D15E0">
      <w:pPr>
        <w:jc w:val="both"/>
        <w:rPr>
          <w:rFonts w:ascii="Times New Roman" w:hAnsi="Times New Roman" w:cs="Times New Roman"/>
          <w:sz w:val="24"/>
          <w:szCs w:val="24"/>
        </w:rPr>
      </w:pPr>
      <w:r w:rsidRPr="003E5802">
        <w:rPr>
          <w:rFonts w:ascii="Times New Roman" w:hAnsi="Times New Roman" w:cs="Times New Roman"/>
          <w:sz w:val="24"/>
          <w:szCs w:val="24"/>
        </w:rPr>
        <w:t xml:space="preserve">иные мероприятия, не имеющие культурной и просветительской составляющей. </w:t>
      </w:r>
    </w:p>
    <w:p w:rsidR="008D15E0" w:rsidRPr="003E5802" w:rsidRDefault="008D15E0" w:rsidP="008D15E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D15E0" w:rsidRPr="003E5802" w:rsidRDefault="008D15E0" w:rsidP="008D15E0">
      <w:pPr>
        <w:jc w:val="right"/>
        <w:rPr>
          <w:rFonts w:ascii="Times New Roman" w:hAnsi="Times New Roman" w:cs="Times New Roman"/>
          <w:sz w:val="24"/>
          <w:szCs w:val="24"/>
        </w:rPr>
      </w:pPr>
      <w:r w:rsidRPr="003E5802">
        <w:rPr>
          <w:rFonts w:ascii="Times New Roman" w:hAnsi="Times New Roman" w:cs="Times New Roman"/>
          <w:sz w:val="24"/>
          <w:szCs w:val="24"/>
        </w:rPr>
        <w:lastRenderedPageBreak/>
        <w:t>Приложение 3</w:t>
      </w:r>
      <w:r w:rsidRPr="003E5802">
        <w:rPr>
          <w:rFonts w:ascii="Times New Roman" w:hAnsi="Times New Roman" w:cs="Times New Roman"/>
          <w:sz w:val="24"/>
          <w:szCs w:val="24"/>
        </w:rPr>
        <w:br/>
        <w:t>к Методическим рекомендациям</w:t>
      </w:r>
      <w:r w:rsidRPr="003E5802">
        <w:rPr>
          <w:rFonts w:ascii="Times New Roman" w:hAnsi="Times New Roman" w:cs="Times New Roman"/>
          <w:sz w:val="24"/>
          <w:szCs w:val="24"/>
        </w:rPr>
        <w:br/>
        <w:t>по определению возможности участия</w:t>
      </w:r>
      <w:r w:rsidRPr="003E5802">
        <w:rPr>
          <w:rFonts w:ascii="Times New Roman" w:hAnsi="Times New Roman" w:cs="Times New Roman"/>
          <w:sz w:val="24"/>
          <w:szCs w:val="24"/>
        </w:rPr>
        <w:br/>
        <w:t>организаций культуры и их мероприятий</w:t>
      </w:r>
      <w:r w:rsidRPr="003E5802">
        <w:rPr>
          <w:rFonts w:ascii="Times New Roman" w:hAnsi="Times New Roman" w:cs="Times New Roman"/>
          <w:sz w:val="24"/>
          <w:szCs w:val="24"/>
        </w:rPr>
        <w:br/>
        <w:t>в реализации программы</w:t>
      </w:r>
      <w:r w:rsidRPr="003E5802">
        <w:rPr>
          <w:rFonts w:ascii="Times New Roman" w:hAnsi="Times New Roman" w:cs="Times New Roman"/>
          <w:sz w:val="24"/>
          <w:szCs w:val="24"/>
        </w:rPr>
        <w:br/>
        <w:t>«Пушкинская карта»</w:t>
      </w:r>
    </w:p>
    <w:p w:rsidR="008D15E0" w:rsidRPr="003E5802" w:rsidRDefault="00BC01E6" w:rsidP="008D15E0">
      <w:pPr>
        <w:jc w:val="center"/>
        <w:rPr>
          <w:rFonts w:ascii="Times New Roman" w:hAnsi="Times New Roman" w:cs="Times New Roman"/>
          <w:sz w:val="24"/>
          <w:szCs w:val="24"/>
        </w:rPr>
      </w:pPr>
      <w:r w:rsidRPr="00BC01E6">
        <w:rPr>
          <w:rFonts w:ascii="Times New Roman" w:hAnsi="Times New Roman" w:cs="Times New Roman"/>
          <w:b/>
          <w:sz w:val="24"/>
          <w:szCs w:val="24"/>
          <w:u w:val="single"/>
        </w:rPr>
        <w:t>МОЖНО</w:t>
      </w:r>
      <w:r w:rsidR="008D15E0" w:rsidRPr="00BC01E6">
        <w:rPr>
          <w:rFonts w:ascii="Times New Roman" w:hAnsi="Times New Roman" w:cs="Times New Roman"/>
          <w:b/>
          <w:sz w:val="24"/>
          <w:szCs w:val="24"/>
          <w:u w:val="single"/>
        </w:rPr>
        <w:br/>
      </w:r>
      <w:r w:rsidR="008D15E0" w:rsidRPr="003E5802">
        <w:rPr>
          <w:rFonts w:ascii="Times New Roman" w:hAnsi="Times New Roman" w:cs="Times New Roman"/>
          <w:sz w:val="24"/>
          <w:szCs w:val="24"/>
        </w:rPr>
        <w:t>Примерный перечень мероприятий библиотек, допустимых к проведению в рамках программы «Пушкинская карта»</w:t>
      </w:r>
    </w:p>
    <w:p w:rsidR="008D15E0" w:rsidRPr="003E5802" w:rsidRDefault="008D15E0" w:rsidP="008D15E0">
      <w:pPr>
        <w:rPr>
          <w:rFonts w:ascii="Times New Roman" w:hAnsi="Times New Roman" w:cs="Times New Roman"/>
          <w:sz w:val="24"/>
          <w:szCs w:val="24"/>
        </w:rPr>
      </w:pPr>
      <w:r w:rsidRPr="003E5802">
        <w:rPr>
          <w:rFonts w:ascii="Times New Roman" w:hAnsi="Times New Roman" w:cs="Times New Roman"/>
          <w:sz w:val="24"/>
          <w:szCs w:val="24"/>
        </w:rPr>
        <w:br/>
        <w:t>Биеннале (в том числе тематические: музейно-библиографические,</w:t>
      </w:r>
      <w:r w:rsidRPr="003E5802">
        <w:rPr>
          <w:rFonts w:ascii="Times New Roman" w:hAnsi="Times New Roman" w:cs="Times New Roman"/>
          <w:sz w:val="24"/>
          <w:szCs w:val="24"/>
        </w:rPr>
        <w:br/>
        <w:t>художественно-библиографические, музыкально-библиографические и др.);</w:t>
      </w:r>
      <w:r w:rsidRPr="003E5802">
        <w:rPr>
          <w:rFonts w:ascii="Times New Roman" w:hAnsi="Times New Roman" w:cs="Times New Roman"/>
          <w:sz w:val="24"/>
          <w:szCs w:val="24"/>
        </w:rPr>
        <w:br/>
        <w:t>бенефис (мероприятие, посвящённое встрече с писателем, интересным</w:t>
      </w:r>
      <w:r w:rsidRPr="003E5802">
        <w:rPr>
          <w:rFonts w:ascii="Times New Roman" w:hAnsi="Times New Roman" w:cs="Times New Roman"/>
          <w:sz w:val="24"/>
          <w:szCs w:val="24"/>
        </w:rPr>
        <w:br/>
        <w:t xml:space="preserve">человеком, презентация книги. </w:t>
      </w:r>
    </w:p>
    <w:p w:rsidR="008D15E0" w:rsidRPr="003E5802" w:rsidRDefault="008D15E0" w:rsidP="008D15E0">
      <w:pPr>
        <w:rPr>
          <w:rFonts w:ascii="Times New Roman" w:hAnsi="Times New Roman" w:cs="Times New Roman"/>
          <w:sz w:val="24"/>
          <w:szCs w:val="24"/>
        </w:rPr>
      </w:pPr>
      <w:r w:rsidRPr="003E5802">
        <w:rPr>
          <w:rFonts w:ascii="Times New Roman" w:hAnsi="Times New Roman" w:cs="Times New Roman"/>
          <w:sz w:val="24"/>
          <w:szCs w:val="24"/>
        </w:rPr>
        <w:t>Мероприятие, устраиваемое с целью знакомства</w:t>
      </w:r>
      <w:r w:rsidRPr="003E5802">
        <w:rPr>
          <w:rFonts w:ascii="Times New Roman" w:hAnsi="Times New Roman" w:cs="Times New Roman"/>
          <w:sz w:val="24"/>
          <w:szCs w:val="24"/>
        </w:rPr>
        <w:br/>
        <w:t>с чьим-либо творчеством, творческая встреча, новаторская (инновационная) встреча;</w:t>
      </w:r>
      <w:r w:rsidRPr="003E5802">
        <w:rPr>
          <w:rFonts w:ascii="Times New Roman" w:hAnsi="Times New Roman" w:cs="Times New Roman"/>
          <w:sz w:val="24"/>
          <w:szCs w:val="24"/>
        </w:rPr>
        <w:br/>
        <w:t>вечер поэтического настроения (массовое мероприятие, которое посвящается</w:t>
      </w:r>
      <w:r w:rsidRPr="003E5802">
        <w:rPr>
          <w:rFonts w:ascii="Times New Roman" w:hAnsi="Times New Roman" w:cs="Times New Roman"/>
          <w:sz w:val="24"/>
          <w:szCs w:val="24"/>
        </w:rPr>
        <w:br/>
        <w:t>поэзии, сопровождается чтением стихов всеми присутствующими</w:t>
      </w:r>
      <w:r w:rsidRPr="003E5802">
        <w:rPr>
          <w:rFonts w:ascii="Times New Roman" w:hAnsi="Times New Roman" w:cs="Times New Roman"/>
          <w:sz w:val="24"/>
          <w:szCs w:val="24"/>
        </w:rPr>
        <w:br/>
        <w:t>или большинством);</w:t>
      </w:r>
      <w:r w:rsidRPr="003E5802">
        <w:rPr>
          <w:rFonts w:ascii="Times New Roman" w:hAnsi="Times New Roman" w:cs="Times New Roman"/>
          <w:sz w:val="24"/>
          <w:szCs w:val="24"/>
        </w:rPr>
        <w:br/>
        <w:t>нон-стоп (мероприятие, посвященное чтению стихов на одну тему, одного</w:t>
      </w:r>
      <w:r w:rsidRPr="003E5802">
        <w:rPr>
          <w:rFonts w:ascii="Times New Roman" w:hAnsi="Times New Roman" w:cs="Times New Roman"/>
          <w:sz w:val="24"/>
          <w:szCs w:val="24"/>
        </w:rPr>
        <w:br/>
        <w:t>автора или авторских);</w:t>
      </w:r>
      <w:r w:rsidRPr="003E5802">
        <w:rPr>
          <w:rFonts w:ascii="Times New Roman" w:hAnsi="Times New Roman" w:cs="Times New Roman"/>
          <w:sz w:val="24"/>
          <w:szCs w:val="24"/>
        </w:rPr>
        <w:br/>
        <w:t>светёлка литературная (фольклорный праздник, посвященный народным</w:t>
      </w:r>
      <w:r w:rsidRPr="003E5802">
        <w:rPr>
          <w:rFonts w:ascii="Times New Roman" w:hAnsi="Times New Roman" w:cs="Times New Roman"/>
          <w:sz w:val="24"/>
          <w:szCs w:val="24"/>
        </w:rPr>
        <w:br/>
        <w:t>традициям и литературе;</w:t>
      </w:r>
      <w:r w:rsidRPr="003E5802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3E5802">
        <w:rPr>
          <w:rFonts w:ascii="Times New Roman" w:hAnsi="Times New Roman" w:cs="Times New Roman"/>
          <w:sz w:val="24"/>
          <w:szCs w:val="24"/>
        </w:rPr>
        <w:t>скоморошинки</w:t>
      </w:r>
      <w:proofErr w:type="spellEnd"/>
      <w:r w:rsidRPr="003E5802">
        <w:rPr>
          <w:rFonts w:ascii="Times New Roman" w:hAnsi="Times New Roman" w:cs="Times New Roman"/>
          <w:sz w:val="24"/>
          <w:szCs w:val="24"/>
        </w:rPr>
        <w:t xml:space="preserve"> (мероприятие, посвященное русскому народному юмору,</w:t>
      </w:r>
      <w:r w:rsidRPr="003E5802">
        <w:rPr>
          <w:rFonts w:ascii="Times New Roman" w:hAnsi="Times New Roman" w:cs="Times New Roman"/>
          <w:sz w:val="24"/>
          <w:szCs w:val="24"/>
        </w:rPr>
        <w:br/>
        <w:t>комедийным и сатирическим рассказам, байкам, притчам);</w:t>
      </w:r>
      <w:r w:rsidRPr="003E5802">
        <w:rPr>
          <w:rFonts w:ascii="Times New Roman" w:hAnsi="Times New Roman" w:cs="Times New Roman"/>
          <w:sz w:val="24"/>
          <w:szCs w:val="24"/>
        </w:rPr>
        <w:br/>
        <w:t>бал литературный (торжественное костюмированное мероприятие,</w:t>
      </w:r>
      <w:r w:rsidRPr="003E5802">
        <w:rPr>
          <w:rFonts w:ascii="Times New Roman" w:hAnsi="Times New Roman" w:cs="Times New Roman"/>
          <w:sz w:val="24"/>
          <w:szCs w:val="24"/>
        </w:rPr>
        <w:br/>
        <w:t xml:space="preserve">посвященное литературным героям; </w:t>
      </w:r>
    </w:p>
    <w:p w:rsidR="00EB5A92" w:rsidRPr="003E5802" w:rsidRDefault="008D15E0" w:rsidP="008D15E0">
      <w:pPr>
        <w:rPr>
          <w:rFonts w:ascii="Times New Roman" w:hAnsi="Times New Roman" w:cs="Times New Roman"/>
          <w:sz w:val="24"/>
          <w:szCs w:val="24"/>
        </w:rPr>
      </w:pPr>
      <w:r w:rsidRPr="003E5802">
        <w:rPr>
          <w:rFonts w:ascii="Times New Roman" w:hAnsi="Times New Roman" w:cs="Times New Roman"/>
          <w:sz w:val="24"/>
          <w:szCs w:val="24"/>
        </w:rPr>
        <w:t>литературно-музыкальная композиция с повышенной торжественностью, более строгим этикетом и классическим набором литературных тем, следующих в заранее определённым порядке);</w:t>
      </w:r>
      <w:r w:rsidRPr="003E5802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3E5802">
        <w:rPr>
          <w:rFonts w:ascii="Times New Roman" w:hAnsi="Times New Roman" w:cs="Times New Roman"/>
          <w:sz w:val="24"/>
          <w:szCs w:val="24"/>
        </w:rPr>
        <w:t>библиомикс</w:t>
      </w:r>
      <w:proofErr w:type="spellEnd"/>
      <w:r w:rsidRPr="003E5802">
        <w:rPr>
          <w:rFonts w:ascii="Times New Roman" w:hAnsi="Times New Roman" w:cs="Times New Roman"/>
          <w:sz w:val="24"/>
          <w:szCs w:val="24"/>
        </w:rPr>
        <w:t xml:space="preserve"> (ассорти из мероприятий, посвященное какому-либо событию,</w:t>
      </w:r>
      <w:r w:rsidRPr="003E5802">
        <w:rPr>
          <w:rFonts w:ascii="Times New Roman" w:hAnsi="Times New Roman" w:cs="Times New Roman"/>
          <w:sz w:val="24"/>
          <w:szCs w:val="24"/>
        </w:rPr>
        <w:br/>
        <w:t>празднику);</w:t>
      </w:r>
      <w:r w:rsidRPr="003E5802">
        <w:rPr>
          <w:rFonts w:ascii="Times New Roman" w:hAnsi="Times New Roman" w:cs="Times New Roman"/>
          <w:sz w:val="24"/>
          <w:szCs w:val="24"/>
        </w:rPr>
        <w:br/>
        <w:t>вечер-портрет (мероприятие, в которое через книгу сконцентрировано</w:t>
      </w:r>
      <w:r w:rsidRPr="003E5802">
        <w:rPr>
          <w:rFonts w:ascii="Times New Roman" w:hAnsi="Times New Roman" w:cs="Times New Roman"/>
          <w:sz w:val="24"/>
          <w:szCs w:val="24"/>
        </w:rPr>
        <w:br/>
        <w:t>внимание на личности человека, его творчестве, судьбе. Способствует развитию и закреплению познавательных интересов к предмету его деятельности. Библиотечная специфика вечера- портрета заключается в создании целостного образа. человека и его времени на основе использования печатных источников и наглядных материалов. В основу такого вечера положены конкретные книги, посвящённые историческим личностям, деятелям культуры, литературы и искусства.</w:t>
      </w:r>
      <w:r w:rsidRPr="003E5802">
        <w:rPr>
          <w:rFonts w:ascii="Times New Roman" w:hAnsi="Times New Roman" w:cs="Times New Roman"/>
          <w:sz w:val="24"/>
          <w:szCs w:val="24"/>
        </w:rPr>
        <w:br/>
        <w:t>Поводом для подобных вечеров может послужить выход в свет новой книги</w:t>
      </w:r>
      <w:r w:rsidRPr="003E5802">
        <w:rPr>
          <w:rFonts w:ascii="Times New Roman" w:hAnsi="Times New Roman" w:cs="Times New Roman"/>
          <w:sz w:val="24"/>
          <w:szCs w:val="24"/>
        </w:rPr>
        <w:br/>
        <w:t>или юбилей писателя, усиление общественного интереса к определённой личности);</w:t>
      </w:r>
      <w:r w:rsidRPr="003E5802">
        <w:rPr>
          <w:rFonts w:ascii="Times New Roman" w:hAnsi="Times New Roman" w:cs="Times New Roman"/>
          <w:sz w:val="24"/>
          <w:szCs w:val="24"/>
        </w:rPr>
        <w:br/>
        <w:t xml:space="preserve">горница поэтическая (комплексное мероприятие, оформленное как поэтическая встреча в обстановке народного быта. Здесь уместен разговор о народной поэзии, прибаутках, частушках, былинах, колыбельных. Хозяйкой вечера может стать народная сказительница или баян, Арина Родионовна и др. В гости к ним приходят герои народного эпоса – богатыри, купцы и т.д. Оформление </w:t>
      </w:r>
      <w:proofErr w:type="spellStart"/>
      <w:r w:rsidRPr="003E5802">
        <w:rPr>
          <w:rFonts w:ascii="Times New Roman" w:hAnsi="Times New Roman" w:cs="Times New Roman"/>
          <w:sz w:val="24"/>
          <w:szCs w:val="24"/>
        </w:rPr>
        <w:t>интерьерасоответствует</w:t>
      </w:r>
      <w:proofErr w:type="spellEnd"/>
      <w:r w:rsidRPr="003E5802">
        <w:rPr>
          <w:rFonts w:ascii="Times New Roman" w:hAnsi="Times New Roman" w:cs="Times New Roman"/>
          <w:sz w:val="24"/>
          <w:szCs w:val="24"/>
        </w:rPr>
        <w:t xml:space="preserve"> фольклорному характеру встречи);</w:t>
      </w:r>
      <w:r w:rsidRPr="003E5802">
        <w:rPr>
          <w:rFonts w:ascii="Times New Roman" w:hAnsi="Times New Roman" w:cs="Times New Roman"/>
          <w:sz w:val="24"/>
          <w:szCs w:val="24"/>
        </w:rPr>
        <w:br/>
        <w:t>10</w:t>
      </w:r>
      <w:r w:rsidRPr="003E5802">
        <w:rPr>
          <w:rFonts w:ascii="Times New Roman" w:hAnsi="Times New Roman" w:cs="Times New Roman"/>
          <w:sz w:val="24"/>
          <w:szCs w:val="24"/>
        </w:rPr>
        <w:br/>
        <w:t>литературное путешествие или литературный дилижанс (игра, которая</w:t>
      </w:r>
      <w:r w:rsidRPr="003E5802">
        <w:rPr>
          <w:rFonts w:ascii="Times New Roman" w:hAnsi="Times New Roman" w:cs="Times New Roman"/>
          <w:sz w:val="24"/>
          <w:szCs w:val="24"/>
        </w:rPr>
        <w:br/>
      </w:r>
      <w:r w:rsidRPr="003E5802">
        <w:rPr>
          <w:rFonts w:ascii="Times New Roman" w:hAnsi="Times New Roman" w:cs="Times New Roman"/>
          <w:sz w:val="24"/>
          <w:szCs w:val="24"/>
        </w:rPr>
        <w:lastRenderedPageBreak/>
        <w:t>проводится по краеведческой, географической, исторической, научно-популярной и художественной литературе. Обязательный элемент путешествия – карта или схема маршрута с обязательными остановками – станциями, опушками, островами, тропинками, домиками. Например, путешествие по золотому веку русской литературы (XIX в.), путешествие по серебряному веку русской литературы (нач. XX в.), сказочное путешествие);</w:t>
      </w:r>
      <w:r w:rsidRPr="003E5802">
        <w:rPr>
          <w:rFonts w:ascii="Times New Roman" w:hAnsi="Times New Roman" w:cs="Times New Roman"/>
          <w:sz w:val="24"/>
          <w:szCs w:val="24"/>
        </w:rPr>
        <w:br/>
        <w:t>литературно-музыкальные салоны (их суть заключается в камерном общении</w:t>
      </w:r>
      <w:r w:rsidRPr="003E5802">
        <w:rPr>
          <w:rFonts w:ascii="Times New Roman" w:hAnsi="Times New Roman" w:cs="Times New Roman"/>
          <w:sz w:val="24"/>
          <w:szCs w:val="24"/>
        </w:rPr>
        <w:br/>
        <w:t>ограниченного круга знатоков и любителей классического искусства, проходящем, преимущественно в небольших, уютных гостиных, иногда при свечах, у старинного или имитирующего старину камина, рояля. При отсутствии специального помещения в гостиную умело преображают читальный зал или его часть, особо оформленный уголок с мягкой мебелью и музыкальным инструментом);</w:t>
      </w:r>
      <w:r w:rsidRPr="003E5802">
        <w:rPr>
          <w:rFonts w:ascii="Times New Roman" w:hAnsi="Times New Roman" w:cs="Times New Roman"/>
          <w:sz w:val="24"/>
          <w:szCs w:val="24"/>
        </w:rPr>
        <w:br/>
        <w:t>фольклорные посиделки (форма знакомства с устным народным творчеством,</w:t>
      </w:r>
      <w:r w:rsidRPr="003E5802">
        <w:rPr>
          <w:rFonts w:ascii="Times New Roman" w:hAnsi="Times New Roman" w:cs="Times New Roman"/>
          <w:sz w:val="24"/>
          <w:szCs w:val="24"/>
        </w:rPr>
        <w:br/>
        <w:t>с художественной творческой деятельностью народа, отражающей его жизнь,</w:t>
      </w:r>
      <w:r w:rsidRPr="003E5802">
        <w:rPr>
          <w:rFonts w:ascii="Times New Roman" w:hAnsi="Times New Roman" w:cs="Times New Roman"/>
          <w:sz w:val="24"/>
          <w:szCs w:val="24"/>
        </w:rPr>
        <w:br/>
        <w:t xml:space="preserve">воззрения, идеалы. Народное творчество, зародившееся в глубокой древности </w:t>
      </w:r>
      <w:r w:rsidRPr="003E5802">
        <w:rPr>
          <w:rFonts w:ascii="Times New Roman" w:hAnsi="Times New Roman" w:cs="Times New Roman"/>
          <w:sz w:val="24"/>
          <w:szCs w:val="24"/>
        </w:rPr>
        <w:br/>
        <w:t>историческая основа всей мировой художественной культуры, источник</w:t>
      </w:r>
      <w:r w:rsidRPr="003E5802">
        <w:rPr>
          <w:rFonts w:ascii="Times New Roman" w:hAnsi="Times New Roman" w:cs="Times New Roman"/>
          <w:sz w:val="24"/>
          <w:szCs w:val="24"/>
        </w:rPr>
        <w:br/>
        <w:t>национальных традиций, выразитель народного самосознания);</w:t>
      </w:r>
      <w:r w:rsidRPr="003E5802">
        <w:rPr>
          <w:rFonts w:ascii="Times New Roman" w:hAnsi="Times New Roman" w:cs="Times New Roman"/>
          <w:sz w:val="24"/>
          <w:szCs w:val="24"/>
        </w:rPr>
        <w:br/>
        <w:t>этнографический календарь (коллаж);</w:t>
      </w:r>
      <w:r w:rsidRPr="003E5802">
        <w:rPr>
          <w:rFonts w:ascii="Times New Roman" w:hAnsi="Times New Roman" w:cs="Times New Roman"/>
          <w:sz w:val="24"/>
          <w:szCs w:val="24"/>
        </w:rPr>
        <w:br/>
        <w:t>мероприятия для ознакомления с разными народными праздниками, обычаями;</w:t>
      </w:r>
      <w:r w:rsidRPr="003E5802">
        <w:rPr>
          <w:rFonts w:ascii="Times New Roman" w:hAnsi="Times New Roman" w:cs="Times New Roman"/>
          <w:sz w:val="24"/>
          <w:szCs w:val="24"/>
        </w:rPr>
        <w:br/>
        <w:t>иные мероприятия, направленные на духовно-нравственное развитие, а также</w:t>
      </w:r>
      <w:r w:rsidRPr="003E5802">
        <w:rPr>
          <w:rFonts w:ascii="Times New Roman" w:hAnsi="Times New Roman" w:cs="Times New Roman"/>
          <w:sz w:val="24"/>
          <w:szCs w:val="24"/>
        </w:rPr>
        <w:br/>
        <w:t xml:space="preserve">на формирование гармонично развитой, социально ответственной и патриотичной личности (в том числе мероприятие имеет </w:t>
      </w:r>
      <w:proofErr w:type="spellStart"/>
      <w:r w:rsidRPr="003E5802">
        <w:rPr>
          <w:rFonts w:ascii="Times New Roman" w:hAnsi="Times New Roman" w:cs="Times New Roman"/>
          <w:sz w:val="24"/>
          <w:szCs w:val="24"/>
        </w:rPr>
        <w:t>антисуицидальную</w:t>
      </w:r>
      <w:proofErr w:type="spellEnd"/>
      <w:r w:rsidRPr="003E5802">
        <w:rPr>
          <w:rFonts w:ascii="Times New Roman" w:hAnsi="Times New Roman" w:cs="Times New Roman"/>
          <w:sz w:val="24"/>
          <w:szCs w:val="24"/>
        </w:rPr>
        <w:t xml:space="preserve">, антинаркотическую и </w:t>
      </w:r>
      <w:proofErr w:type="spellStart"/>
      <w:r w:rsidRPr="003E5802">
        <w:rPr>
          <w:rFonts w:ascii="Times New Roman" w:hAnsi="Times New Roman" w:cs="Times New Roman"/>
          <w:sz w:val="24"/>
          <w:szCs w:val="24"/>
        </w:rPr>
        <w:t>антиэкстремистскую</w:t>
      </w:r>
      <w:proofErr w:type="spellEnd"/>
      <w:r w:rsidRPr="003E5802">
        <w:rPr>
          <w:rFonts w:ascii="Times New Roman" w:hAnsi="Times New Roman" w:cs="Times New Roman"/>
          <w:sz w:val="24"/>
          <w:szCs w:val="24"/>
        </w:rPr>
        <w:t xml:space="preserve"> направленность, а также направленность на защиту исторической памяти, формирование чувства уважения к памяти защитников Отечества и подвигам Героев Отечества).</w:t>
      </w:r>
    </w:p>
    <w:sectPr w:rsidR="00EB5A92" w:rsidRPr="003E5802" w:rsidSect="003E5802">
      <w:pgSz w:w="11906" w:h="16838"/>
      <w:pgMar w:top="1134" w:right="424" w:bottom="113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55F8"/>
    <w:rsid w:val="003E5802"/>
    <w:rsid w:val="007A55F8"/>
    <w:rsid w:val="008D15E0"/>
    <w:rsid w:val="00BC01E6"/>
    <w:rsid w:val="00EB5A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7D22C4"/>
  <w15:chartTrackingRefBased/>
  <w15:docId w15:val="{08630761-DABD-45A7-9A78-737A0702ED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917</Words>
  <Characters>5229</Characters>
  <Application>Microsoft Office Word</Application>
  <DocSecurity>0</DocSecurity>
  <Lines>43</Lines>
  <Paragraphs>12</Paragraphs>
  <ScaleCrop>false</ScaleCrop>
  <Company/>
  <LinksUpToDate>false</LinksUpToDate>
  <CharactersWithSpaces>6134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Сожа Сергеевна Барышникова</dc:creator>
  <cp:keywords/>
  <dc:description/>
  <cp:lastModifiedBy>Сожа Сергеевна Барышникова</cp:lastModifiedBy>
  <cp:revision>4</cp:revision>
  <dcterms:created xsi:type="dcterms:W3CDTF">2025-10-09T06:14:00Z</dcterms:created>
  <dcterms:modified xsi:type="dcterms:W3CDTF">2026-07-07T02:27:00Z</dcterms:modified>
</cp:coreProperties>
</file>