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508" w:rsidRDefault="00A21F68" w:rsidP="00E20B8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E20B85">
        <w:rPr>
          <w:rFonts w:ascii="Times New Roman" w:hAnsi="Times New Roman" w:cs="Times New Roman"/>
          <w:b/>
          <w:sz w:val="24"/>
        </w:rPr>
        <w:t>Методические рекомендации по формированию мероприятий</w:t>
      </w:r>
      <w:r w:rsidR="00A74508">
        <w:rPr>
          <w:rFonts w:ascii="Times New Roman" w:hAnsi="Times New Roman" w:cs="Times New Roman"/>
          <w:b/>
          <w:sz w:val="24"/>
        </w:rPr>
        <w:t xml:space="preserve"> для участия </w:t>
      </w:r>
    </w:p>
    <w:p w:rsidR="00574167" w:rsidRDefault="00A74508" w:rsidP="00E20B8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proofErr w:type="gramStart"/>
      <w:r>
        <w:rPr>
          <w:rFonts w:ascii="Times New Roman" w:hAnsi="Times New Roman" w:cs="Times New Roman"/>
          <w:b/>
          <w:sz w:val="24"/>
        </w:rPr>
        <w:t>в</w:t>
      </w:r>
      <w:proofErr w:type="gramEnd"/>
      <w:r w:rsidR="00A21F68" w:rsidRPr="00E20B85">
        <w:rPr>
          <w:rFonts w:ascii="Times New Roman" w:hAnsi="Times New Roman" w:cs="Times New Roman"/>
          <w:b/>
          <w:sz w:val="24"/>
        </w:rPr>
        <w:t xml:space="preserve"> программе «Пушкинская карта»</w:t>
      </w:r>
    </w:p>
    <w:p w:rsidR="00A74508" w:rsidRPr="00E20B85" w:rsidRDefault="00A74508" w:rsidP="00E20B8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E20B85" w:rsidRPr="00E20B85" w:rsidRDefault="00E20B85" w:rsidP="00E20B85">
      <w:pPr>
        <w:spacing w:after="0" w:line="360" w:lineRule="auto"/>
        <w:ind w:right="-24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8"/>
        </w:rPr>
      </w:pPr>
      <w:r w:rsidRPr="00E20B85">
        <w:rPr>
          <w:rFonts w:ascii="Times New Roman" w:hAnsi="Times New Roman" w:cs="Times New Roman"/>
          <w:b/>
          <w:bCs/>
          <w:i/>
          <w:iCs/>
          <w:sz w:val="24"/>
          <w:szCs w:val="28"/>
        </w:rPr>
        <w:t xml:space="preserve">Общие критерии отбора событий: </w:t>
      </w:r>
    </w:p>
    <w:p w:rsidR="00E20B85" w:rsidRPr="00E20B85" w:rsidRDefault="00E20B85" w:rsidP="00E20B85">
      <w:pPr>
        <w:spacing w:after="0" w:line="360" w:lineRule="auto"/>
        <w:ind w:right="-24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0B85">
        <w:rPr>
          <w:rFonts w:ascii="Times New Roman" w:hAnsi="Times New Roman" w:cs="Times New Roman"/>
          <w:sz w:val="24"/>
          <w:szCs w:val="28"/>
        </w:rPr>
        <w:t>- наличие в репертуаре народных произведений, а также русской, отечественной и зарубежной классики;</w:t>
      </w:r>
    </w:p>
    <w:p w:rsidR="00E20B85" w:rsidRPr="00E20B85" w:rsidRDefault="00E20B85" w:rsidP="00E20B85">
      <w:pPr>
        <w:spacing w:after="0" w:line="360" w:lineRule="auto"/>
        <w:ind w:right="-24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0B85">
        <w:rPr>
          <w:rFonts w:ascii="Times New Roman" w:hAnsi="Times New Roman" w:cs="Times New Roman"/>
          <w:sz w:val="24"/>
          <w:szCs w:val="28"/>
        </w:rPr>
        <w:t xml:space="preserve">- репертуар, направленный на формирование гармонично развитой, социально ответственной и патриотичной личности (в том числе </w:t>
      </w:r>
      <w:proofErr w:type="spellStart"/>
      <w:r w:rsidRPr="00E20B85">
        <w:rPr>
          <w:rFonts w:ascii="Times New Roman" w:hAnsi="Times New Roman" w:cs="Times New Roman"/>
          <w:sz w:val="24"/>
          <w:szCs w:val="28"/>
        </w:rPr>
        <w:t>антисуицидальной</w:t>
      </w:r>
      <w:proofErr w:type="spellEnd"/>
      <w:r w:rsidRPr="00E20B85">
        <w:rPr>
          <w:rFonts w:ascii="Times New Roman" w:hAnsi="Times New Roman" w:cs="Times New Roman"/>
          <w:sz w:val="24"/>
          <w:szCs w:val="28"/>
        </w:rPr>
        <w:t xml:space="preserve">, антинаркотической и </w:t>
      </w:r>
      <w:proofErr w:type="spellStart"/>
      <w:r w:rsidRPr="00E20B85">
        <w:rPr>
          <w:rFonts w:ascii="Times New Roman" w:hAnsi="Times New Roman" w:cs="Times New Roman"/>
          <w:sz w:val="24"/>
          <w:szCs w:val="28"/>
        </w:rPr>
        <w:t>антиэкстремистской</w:t>
      </w:r>
      <w:proofErr w:type="spellEnd"/>
      <w:r w:rsidRPr="00E20B85">
        <w:rPr>
          <w:rFonts w:ascii="Times New Roman" w:hAnsi="Times New Roman" w:cs="Times New Roman"/>
          <w:sz w:val="24"/>
          <w:szCs w:val="28"/>
        </w:rPr>
        <w:t xml:space="preserve"> направленности);</w:t>
      </w:r>
    </w:p>
    <w:p w:rsidR="00E20B85" w:rsidRPr="00E20B85" w:rsidRDefault="00E20B85" w:rsidP="00E20B85">
      <w:pPr>
        <w:spacing w:after="0" w:line="360" w:lineRule="auto"/>
        <w:ind w:right="-24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0B85">
        <w:rPr>
          <w:rFonts w:ascii="Times New Roman" w:hAnsi="Times New Roman" w:cs="Times New Roman"/>
          <w:sz w:val="24"/>
          <w:szCs w:val="28"/>
        </w:rPr>
        <w:t>- наличие коллекций предметов материального мира независимо от времени их создания, имеющих национальное, общероссийское и мировое историческое, художественное, научное и культурное значение;</w:t>
      </w:r>
    </w:p>
    <w:p w:rsidR="00E20B85" w:rsidRPr="00E20B85" w:rsidRDefault="00E20B85" w:rsidP="00E20B85">
      <w:pPr>
        <w:spacing w:after="0" w:line="360" w:lineRule="auto"/>
        <w:ind w:right="-24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0B85">
        <w:rPr>
          <w:rFonts w:ascii="Times New Roman" w:hAnsi="Times New Roman" w:cs="Times New Roman"/>
          <w:sz w:val="24"/>
          <w:szCs w:val="28"/>
        </w:rPr>
        <w:t>- рекомендуется применение в мероприятиях интерактивных, просветительских, образовательных и инклюзивных форматов работы с аудиторией, а также аудиовизуальных произведений советских и (или) зарубежных классиков.</w:t>
      </w:r>
    </w:p>
    <w:p w:rsidR="00E20B85" w:rsidRPr="00E20B85" w:rsidRDefault="00E20B85" w:rsidP="00E20B85">
      <w:pPr>
        <w:spacing w:after="0" w:line="360" w:lineRule="auto"/>
        <w:ind w:right="-24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0B85">
        <w:rPr>
          <w:rFonts w:ascii="Times New Roman" w:hAnsi="Times New Roman" w:cs="Times New Roman"/>
          <w:sz w:val="24"/>
          <w:szCs w:val="28"/>
        </w:rPr>
        <w:t xml:space="preserve">- учреждение не допускается к участию при использовании материалов, нарушающих законодательство российской федерации о противодействии терроризму и экстремистской деятельности, содержащие сведения о способах, методах разработки и изготовления наркотических средств, психотропных веществ или их </w:t>
      </w:r>
      <w:proofErr w:type="spellStart"/>
      <w:r w:rsidRPr="00E20B85">
        <w:rPr>
          <w:rFonts w:ascii="Times New Roman" w:hAnsi="Times New Roman" w:cs="Times New Roman"/>
          <w:sz w:val="24"/>
          <w:szCs w:val="28"/>
        </w:rPr>
        <w:t>прекурсоров</w:t>
      </w:r>
      <w:proofErr w:type="spellEnd"/>
      <w:r w:rsidRPr="00E20B85">
        <w:rPr>
          <w:rFonts w:ascii="Times New Roman" w:hAnsi="Times New Roman" w:cs="Times New Roman"/>
          <w:sz w:val="24"/>
          <w:szCs w:val="28"/>
        </w:rPr>
        <w:t>, материалы, пропагандирующие порнографию, культ насилия и жестокости, скрытые вставки и иные технические приемы и способы распространения информации, воздействующие на подсознание людей и (или) оказывающие вредное влияние на их здоровье, а также содержание нецензурной брани.</w:t>
      </w:r>
    </w:p>
    <w:p w:rsidR="00E20B85" w:rsidRPr="00E20B85" w:rsidRDefault="00A74508" w:rsidP="00E20B85">
      <w:pPr>
        <w:spacing w:after="0" w:line="360" w:lineRule="auto"/>
        <w:ind w:right="-24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8"/>
        </w:rPr>
        <w:t>Региональный экспертный совет рекомендует</w:t>
      </w:r>
      <w:r w:rsidR="00E20B85" w:rsidRPr="00E20B85">
        <w:rPr>
          <w:rFonts w:ascii="Times New Roman" w:hAnsi="Times New Roman" w:cs="Times New Roman"/>
          <w:b/>
          <w:bCs/>
          <w:i/>
          <w:iCs/>
          <w:sz w:val="24"/>
          <w:szCs w:val="28"/>
        </w:rPr>
        <w:t xml:space="preserve"> учитывать при оформлении событий на сайте «</w:t>
      </w:r>
      <w:r w:rsidR="00E20B85" w:rsidRPr="00E20B85">
        <w:rPr>
          <w:rFonts w:ascii="Times New Roman" w:hAnsi="Times New Roman" w:cs="Times New Roman"/>
          <w:b/>
          <w:bCs/>
          <w:i/>
          <w:iCs/>
          <w:sz w:val="24"/>
          <w:szCs w:val="28"/>
          <w:lang w:val="en-US"/>
        </w:rPr>
        <w:t>PRO</w:t>
      </w:r>
      <w:r w:rsidR="00E20B85" w:rsidRPr="00E20B85">
        <w:rPr>
          <w:rFonts w:ascii="Times New Roman" w:hAnsi="Times New Roman" w:cs="Times New Roman"/>
          <w:b/>
          <w:bCs/>
          <w:i/>
          <w:iCs/>
          <w:sz w:val="24"/>
          <w:szCs w:val="28"/>
        </w:rPr>
        <w:t>.</w:t>
      </w:r>
      <w:proofErr w:type="spellStart"/>
      <w:r w:rsidR="00E20B85" w:rsidRPr="00E20B85">
        <w:rPr>
          <w:rFonts w:ascii="Times New Roman" w:hAnsi="Times New Roman" w:cs="Times New Roman"/>
          <w:b/>
          <w:bCs/>
          <w:i/>
          <w:iCs/>
          <w:sz w:val="24"/>
          <w:szCs w:val="28"/>
        </w:rPr>
        <w:t>Культура.РФ</w:t>
      </w:r>
      <w:proofErr w:type="spellEnd"/>
      <w:r w:rsidR="00E20B85" w:rsidRPr="00E20B85">
        <w:rPr>
          <w:rFonts w:ascii="Times New Roman" w:hAnsi="Times New Roman" w:cs="Times New Roman"/>
          <w:b/>
          <w:bCs/>
          <w:i/>
          <w:iCs/>
          <w:sz w:val="24"/>
          <w:szCs w:val="28"/>
        </w:rPr>
        <w:t>»</w:t>
      </w:r>
      <w:r>
        <w:rPr>
          <w:rFonts w:ascii="Times New Roman" w:hAnsi="Times New Roman" w:cs="Times New Roman"/>
          <w:b/>
          <w:bCs/>
          <w:i/>
          <w:iCs/>
          <w:sz w:val="24"/>
          <w:szCs w:val="28"/>
        </w:rPr>
        <w:t xml:space="preserve"> следующее</w:t>
      </w:r>
      <w:r w:rsidR="00E20B85" w:rsidRPr="00E20B85">
        <w:rPr>
          <w:rFonts w:ascii="Times New Roman" w:hAnsi="Times New Roman" w:cs="Times New Roman"/>
          <w:b/>
          <w:bCs/>
          <w:i/>
          <w:iCs/>
          <w:sz w:val="24"/>
          <w:szCs w:val="28"/>
        </w:rPr>
        <w:t>:</w:t>
      </w:r>
    </w:p>
    <w:p w:rsidR="00E20B85" w:rsidRPr="00E20B85" w:rsidRDefault="00E20B85" w:rsidP="00E20B85">
      <w:pPr>
        <w:spacing w:after="0" w:line="360" w:lineRule="auto"/>
        <w:ind w:right="-24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0B85">
        <w:rPr>
          <w:rFonts w:ascii="Times New Roman" w:hAnsi="Times New Roman" w:cs="Times New Roman"/>
          <w:sz w:val="24"/>
          <w:szCs w:val="28"/>
        </w:rPr>
        <w:t xml:space="preserve">- название мероприятия должно быть лаконичным, понятным, будьте осторожны при использовании иностранных слов и сленга (это должно быть уместным);  </w:t>
      </w:r>
    </w:p>
    <w:p w:rsidR="00E20B85" w:rsidRPr="00E20B85" w:rsidRDefault="00E20B85" w:rsidP="00E20B85">
      <w:pPr>
        <w:spacing w:after="0" w:line="360" w:lineRule="auto"/>
        <w:ind w:right="-24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0B85">
        <w:rPr>
          <w:rFonts w:ascii="Times New Roman" w:hAnsi="Times New Roman" w:cs="Times New Roman"/>
          <w:sz w:val="24"/>
          <w:szCs w:val="28"/>
        </w:rPr>
        <w:t>- описание события должно быть без орфографических, пунктуационных и стилистических ошибок, избегайте цитат и длинных описаний собы</w:t>
      </w:r>
      <w:r w:rsidR="00AD1F2F">
        <w:rPr>
          <w:rFonts w:ascii="Times New Roman" w:hAnsi="Times New Roman" w:cs="Times New Roman"/>
          <w:sz w:val="24"/>
          <w:szCs w:val="28"/>
        </w:rPr>
        <w:t>тий</w:t>
      </w:r>
      <w:r w:rsidRPr="00E20B85">
        <w:rPr>
          <w:rFonts w:ascii="Times New Roman" w:hAnsi="Times New Roman" w:cs="Times New Roman"/>
          <w:sz w:val="24"/>
          <w:szCs w:val="28"/>
        </w:rPr>
        <w:t xml:space="preserve">; </w:t>
      </w:r>
    </w:p>
    <w:p w:rsidR="00E20B85" w:rsidRDefault="00E20B85" w:rsidP="00E20B85">
      <w:pPr>
        <w:spacing w:after="0" w:line="360" w:lineRule="auto"/>
        <w:ind w:right="-24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0B85">
        <w:rPr>
          <w:rFonts w:ascii="Times New Roman" w:hAnsi="Times New Roman" w:cs="Times New Roman"/>
          <w:sz w:val="24"/>
          <w:szCs w:val="28"/>
        </w:rPr>
        <w:t xml:space="preserve">- описание события должно быть таким чтобы его будущий участник </w:t>
      </w:r>
      <w:r w:rsidR="004C69F7">
        <w:rPr>
          <w:rFonts w:ascii="Times New Roman" w:hAnsi="Times New Roman" w:cs="Times New Roman"/>
          <w:sz w:val="24"/>
          <w:szCs w:val="28"/>
        </w:rPr>
        <w:t>и чл</w:t>
      </w:r>
      <w:r w:rsidR="00A74508">
        <w:rPr>
          <w:rFonts w:ascii="Times New Roman" w:hAnsi="Times New Roman" w:cs="Times New Roman"/>
          <w:sz w:val="24"/>
          <w:szCs w:val="28"/>
        </w:rPr>
        <w:t xml:space="preserve">ены экспертного совета </w:t>
      </w:r>
      <w:r w:rsidRPr="00E20B85">
        <w:rPr>
          <w:rFonts w:ascii="Times New Roman" w:hAnsi="Times New Roman" w:cs="Times New Roman"/>
          <w:sz w:val="24"/>
          <w:szCs w:val="28"/>
        </w:rPr>
        <w:t>четко представлял</w:t>
      </w:r>
      <w:r w:rsidR="00A74508">
        <w:rPr>
          <w:rFonts w:ascii="Times New Roman" w:hAnsi="Times New Roman" w:cs="Times New Roman"/>
          <w:sz w:val="24"/>
          <w:szCs w:val="28"/>
        </w:rPr>
        <w:t>и</w:t>
      </w:r>
      <w:r w:rsidRPr="00E20B85">
        <w:rPr>
          <w:rFonts w:ascii="Times New Roman" w:hAnsi="Times New Roman" w:cs="Times New Roman"/>
          <w:sz w:val="24"/>
          <w:szCs w:val="28"/>
        </w:rPr>
        <w:t xml:space="preserve">, что это за мероприятие, что </w:t>
      </w:r>
      <w:r w:rsidR="00AD1F2F">
        <w:rPr>
          <w:rFonts w:ascii="Times New Roman" w:hAnsi="Times New Roman" w:cs="Times New Roman"/>
          <w:sz w:val="24"/>
          <w:szCs w:val="28"/>
        </w:rPr>
        <w:t>там будут делать, чему науча</w:t>
      </w:r>
      <w:r w:rsidR="00AD1F2F" w:rsidRPr="00E20B85">
        <w:rPr>
          <w:rFonts w:ascii="Times New Roman" w:hAnsi="Times New Roman" w:cs="Times New Roman"/>
          <w:sz w:val="24"/>
          <w:szCs w:val="28"/>
        </w:rPr>
        <w:t>тся</w:t>
      </w:r>
      <w:r w:rsidRPr="00E20B85">
        <w:rPr>
          <w:rFonts w:ascii="Times New Roman" w:hAnsi="Times New Roman" w:cs="Times New Roman"/>
          <w:sz w:val="24"/>
          <w:szCs w:val="28"/>
        </w:rPr>
        <w:t xml:space="preserve"> и т.д.</w:t>
      </w:r>
      <w:r w:rsidR="00AD1F2F">
        <w:rPr>
          <w:rFonts w:ascii="Times New Roman" w:hAnsi="Times New Roman" w:cs="Times New Roman"/>
          <w:sz w:val="24"/>
          <w:szCs w:val="28"/>
        </w:rPr>
        <w:t>; избегать общих фраз;</w:t>
      </w:r>
    </w:p>
    <w:p w:rsidR="001018A3" w:rsidRPr="00E20B85" w:rsidRDefault="001018A3" w:rsidP="00E20B85">
      <w:pPr>
        <w:spacing w:after="0" w:line="360" w:lineRule="auto"/>
        <w:ind w:right="-24"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при проведении концертов указывать исполнителей и программу концерта;</w:t>
      </w:r>
      <w:bookmarkStart w:id="0" w:name="_GoBack"/>
      <w:bookmarkEnd w:id="0"/>
    </w:p>
    <w:p w:rsidR="00E20B85" w:rsidRDefault="00E20B85" w:rsidP="00E20B85">
      <w:pPr>
        <w:spacing w:after="0" w:line="360" w:lineRule="auto"/>
        <w:ind w:right="-24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E20B85">
        <w:rPr>
          <w:rFonts w:ascii="Times New Roman" w:hAnsi="Times New Roman" w:cs="Times New Roman"/>
          <w:sz w:val="24"/>
          <w:szCs w:val="28"/>
        </w:rPr>
        <w:t>- при подаче событий необходимо учитывать целевую аудиторию (в нашем случае молодые л</w:t>
      </w:r>
      <w:r w:rsidR="00EB3CFC">
        <w:rPr>
          <w:rFonts w:ascii="Times New Roman" w:hAnsi="Times New Roman" w:cs="Times New Roman"/>
          <w:sz w:val="24"/>
          <w:szCs w:val="28"/>
        </w:rPr>
        <w:t>юди в возрасте от 14 до 22-х);</w:t>
      </w:r>
    </w:p>
    <w:p w:rsidR="009506A2" w:rsidRPr="009506A2" w:rsidRDefault="00A74508" w:rsidP="009506A2">
      <w:pPr>
        <w:spacing w:after="0" w:line="360" w:lineRule="auto"/>
        <w:ind w:right="-24"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9506A2" w:rsidRPr="009506A2">
        <w:rPr>
          <w:rFonts w:ascii="Times New Roman" w:hAnsi="Times New Roman" w:cs="Times New Roman"/>
          <w:sz w:val="24"/>
          <w:szCs w:val="28"/>
        </w:rPr>
        <w:t>следует отдавать предпочтение мероприятиям просветительского, образовательного характера перед развлекательными. Необходимо изучить и учитывать положения Указ</w:t>
      </w:r>
      <w:r>
        <w:rPr>
          <w:rFonts w:ascii="Times New Roman" w:hAnsi="Times New Roman" w:cs="Times New Roman"/>
          <w:sz w:val="24"/>
          <w:szCs w:val="28"/>
        </w:rPr>
        <w:t>а</w:t>
      </w:r>
      <w:r w:rsidR="009506A2" w:rsidRPr="009506A2">
        <w:rPr>
          <w:rFonts w:ascii="Times New Roman" w:hAnsi="Times New Roman" w:cs="Times New Roman"/>
          <w:sz w:val="24"/>
          <w:szCs w:val="28"/>
        </w:rPr>
        <w:t xml:space="preserve"> Президента Российской Федерации от 09.11.2022 г. № 809 «Об утверждении Основ государственной политики по сохранению </w:t>
      </w:r>
      <w:r w:rsidR="009506A2" w:rsidRPr="009506A2">
        <w:rPr>
          <w:rFonts w:ascii="Times New Roman" w:hAnsi="Times New Roman" w:cs="Times New Roman"/>
          <w:sz w:val="24"/>
          <w:szCs w:val="28"/>
        </w:rPr>
        <w:lastRenderedPageBreak/>
        <w:t>и укреплению традиционных российских духовно-нравственных ценностей». При этом нужно</w:t>
      </w:r>
      <w:r w:rsidR="009506A2">
        <w:rPr>
          <w:rFonts w:ascii="Times New Roman" w:hAnsi="Times New Roman" w:cs="Times New Roman"/>
          <w:sz w:val="24"/>
          <w:szCs w:val="28"/>
        </w:rPr>
        <w:t xml:space="preserve"> также</w:t>
      </w:r>
      <w:r w:rsidR="009506A2" w:rsidRPr="009506A2">
        <w:rPr>
          <w:rFonts w:ascii="Times New Roman" w:hAnsi="Times New Roman" w:cs="Times New Roman"/>
          <w:sz w:val="24"/>
          <w:szCs w:val="28"/>
        </w:rPr>
        <w:t xml:space="preserve"> учитывать особенности и интересы, потребности целевой аудитории програ</w:t>
      </w:r>
      <w:r w:rsidR="00EB3CFC">
        <w:rPr>
          <w:rFonts w:ascii="Times New Roman" w:hAnsi="Times New Roman" w:cs="Times New Roman"/>
          <w:sz w:val="24"/>
          <w:szCs w:val="28"/>
        </w:rPr>
        <w:t>ммы – молодёжи от 14 до 22 лет;</w:t>
      </w:r>
    </w:p>
    <w:p w:rsidR="009506A2" w:rsidRDefault="00A74508" w:rsidP="00A74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у</w:t>
      </w:r>
      <w:r w:rsidR="009506A2" w:rsidRPr="009506A2">
        <w:rPr>
          <w:rFonts w:ascii="Times New Roman" w:hAnsi="Times New Roman" w:cs="Times New Roman"/>
          <w:sz w:val="24"/>
          <w:szCs w:val="28"/>
        </w:rPr>
        <w:t xml:space="preserve">читывая тот факт, что мероприятия по </w:t>
      </w:r>
      <w:r>
        <w:rPr>
          <w:rFonts w:ascii="Times New Roman" w:hAnsi="Times New Roman" w:cs="Times New Roman"/>
          <w:sz w:val="24"/>
          <w:szCs w:val="28"/>
        </w:rPr>
        <w:t>«</w:t>
      </w:r>
      <w:r w:rsidR="009506A2" w:rsidRPr="009506A2">
        <w:rPr>
          <w:rFonts w:ascii="Times New Roman" w:hAnsi="Times New Roman" w:cs="Times New Roman"/>
          <w:sz w:val="24"/>
          <w:szCs w:val="28"/>
        </w:rPr>
        <w:t>Пушкинской карте</w:t>
      </w:r>
      <w:r>
        <w:rPr>
          <w:rFonts w:ascii="Times New Roman" w:hAnsi="Times New Roman" w:cs="Times New Roman"/>
          <w:sz w:val="24"/>
          <w:szCs w:val="28"/>
        </w:rPr>
        <w:t>»</w:t>
      </w:r>
      <w:r w:rsidR="009506A2" w:rsidRPr="009506A2">
        <w:rPr>
          <w:rFonts w:ascii="Times New Roman" w:hAnsi="Times New Roman" w:cs="Times New Roman"/>
          <w:sz w:val="24"/>
          <w:szCs w:val="28"/>
        </w:rPr>
        <w:t xml:space="preserve"> платные, следует уделять особое внимание качеству организуемых мероприятий</w:t>
      </w:r>
      <w:r>
        <w:rPr>
          <w:rFonts w:ascii="Times New Roman" w:hAnsi="Times New Roman" w:cs="Times New Roman"/>
          <w:sz w:val="24"/>
          <w:szCs w:val="28"/>
        </w:rPr>
        <w:t>;</w:t>
      </w:r>
      <w:r w:rsidR="009506A2" w:rsidRPr="009506A2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к</w:t>
      </w:r>
      <w:r w:rsidR="009506A2" w:rsidRPr="009506A2">
        <w:rPr>
          <w:rFonts w:ascii="Times New Roman" w:hAnsi="Times New Roman" w:cs="Times New Roman"/>
          <w:sz w:val="24"/>
          <w:szCs w:val="28"/>
        </w:rPr>
        <w:t xml:space="preserve"> их проведению следует привлекать авторитетных экспертов, чья квалификация должна быть обоснована наличием у них общественно признанных достижений – ученой степени, звания, публикаций, книг, работ (необходимо тщательно знакомиться с отзывами, рецензиями, рекомендациями) и т.п. В описании мероприятия следует кратко и ёмко раскрывать информацию, подтверждающую авторитетность спикера. Особенно тщательно нужно относиться к выбору экспертов при организации мероприятий психологической направлен</w:t>
      </w:r>
      <w:r w:rsidR="00EB3CFC">
        <w:rPr>
          <w:rFonts w:ascii="Times New Roman" w:hAnsi="Times New Roman" w:cs="Times New Roman"/>
          <w:sz w:val="24"/>
          <w:szCs w:val="28"/>
        </w:rPr>
        <w:t>ности (лекций, тренингов и пр.);</w:t>
      </w:r>
    </w:p>
    <w:p w:rsidR="00A74508" w:rsidRDefault="00A74508" w:rsidP="00A74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i/>
          <w:sz w:val="24"/>
          <w:szCs w:val="28"/>
        </w:rPr>
        <w:t xml:space="preserve">- </w:t>
      </w:r>
      <w:r>
        <w:rPr>
          <w:rFonts w:ascii="Times New Roman" w:hAnsi="Times New Roman" w:cs="Times New Roman"/>
          <w:sz w:val="24"/>
          <w:szCs w:val="28"/>
        </w:rPr>
        <w:t>н</w:t>
      </w:r>
      <w:r w:rsidR="009506A2" w:rsidRPr="00A74508">
        <w:rPr>
          <w:rFonts w:ascii="Times New Roman" w:hAnsi="Times New Roman" w:cs="Times New Roman"/>
          <w:sz w:val="24"/>
          <w:szCs w:val="28"/>
        </w:rPr>
        <w:t xml:space="preserve">ельзя просто сделать платными обычные мероприятия, проводимые </w:t>
      </w:r>
      <w:r>
        <w:rPr>
          <w:rFonts w:ascii="Times New Roman" w:hAnsi="Times New Roman" w:cs="Times New Roman"/>
          <w:sz w:val="24"/>
          <w:szCs w:val="28"/>
        </w:rPr>
        <w:t>ранее</w:t>
      </w:r>
      <w:r w:rsidRPr="00A74508">
        <w:rPr>
          <w:rFonts w:ascii="Times New Roman" w:hAnsi="Times New Roman" w:cs="Times New Roman"/>
          <w:sz w:val="24"/>
          <w:szCs w:val="28"/>
        </w:rPr>
        <w:t xml:space="preserve"> </w:t>
      </w:r>
      <w:r w:rsidR="009506A2" w:rsidRPr="00A74508">
        <w:rPr>
          <w:rFonts w:ascii="Times New Roman" w:hAnsi="Times New Roman" w:cs="Times New Roman"/>
          <w:sz w:val="24"/>
          <w:szCs w:val="28"/>
        </w:rPr>
        <w:t>на бесплатной основе</w:t>
      </w:r>
      <w:r w:rsidR="00EB3CFC">
        <w:rPr>
          <w:rFonts w:ascii="Times New Roman" w:hAnsi="Times New Roman" w:cs="Times New Roman"/>
          <w:sz w:val="24"/>
          <w:szCs w:val="28"/>
        </w:rPr>
        <w:t>, что</w:t>
      </w:r>
      <w:r w:rsidR="009506A2" w:rsidRPr="009506A2">
        <w:rPr>
          <w:rFonts w:ascii="Times New Roman" w:hAnsi="Times New Roman" w:cs="Times New Roman"/>
          <w:sz w:val="24"/>
          <w:szCs w:val="28"/>
        </w:rPr>
        <w:t xml:space="preserve"> вызывает негативные отзывы у держателей Пушкинской карты</w:t>
      </w:r>
      <w:r w:rsidR="00EB3CFC">
        <w:rPr>
          <w:rFonts w:ascii="Times New Roman" w:hAnsi="Times New Roman" w:cs="Times New Roman"/>
          <w:sz w:val="24"/>
          <w:szCs w:val="28"/>
        </w:rPr>
        <w:t>;</w:t>
      </w:r>
      <w:r w:rsidR="009506A2" w:rsidRPr="009506A2">
        <w:rPr>
          <w:rFonts w:ascii="Times New Roman" w:hAnsi="Times New Roman" w:cs="Times New Roman"/>
          <w:sz w:val="24"/>
          <w:szCs w:val="28"/>
        </w:rPr>
        <w:t xml:space="preserve"> </w:t>
      </w:r>
      <w:r w:rsidR="00EB3CFC">
        <w:rPr>
          <w:rFonts w:ascii="Times New Roman" w:hAnsi="Times New Roman" w:cs="Times New Roman"/>
          <w:sz w:val="24"/>
          <w:szCs w:val="28"/>
        </w:rPr>
        <w:t>п</w:t>
      </w:r>
      <w:r w:rsidR="009506A2" w:rsidRPr="009506A2">
        <w:rPr>
          <w:rFonts w:ascii="Times New Roman" w:hAnsi="Times New Roman" w:cs="Times New Roman"/>
          <w:sz w:val="24"/>
          <w:szCs w:val="28"/>
        </w:rPr>
        <w:t>одобные</w:t>
      </w:r>
      <w:r>
        <w:rPr>
          <w:rFonts w:ascii="Times New Roman" w:hAnsi="Times New Roman" w:cs="Times New Roman"/>
          <w:sz w:val="24"/>
          <w:szCs w:val="28"/>
        </w:rPr>
        <w:t xml:space="preserve"> мероприятия будут отклоняться э</w:t>
      </w:r>
      <w:r w:rsidR="00EB3CFC">
        <w:rPr>
          <w:rFonts w:ascii="Times New Roman" w:hAnsi="Times New Roman" w:cs="Times New Roman"/>
          <w:sz w:val="24"/>
          <w:szCs w:val="28"/>
        </w:rPr>
        <w:t>кспертным советом;</w:t>
      </w:r>
    </w:p>
    <w:p w:rsidR="00EB3CFC" w:rsidRDefault="00EB3CFC" w:rsidP="00A74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особое внимание на мероприятия патриотической направленности; такие мероприятия как «патриотический час», «урок патриотки» и т.п. будут отклонят</w:t>
      </w:r>
      <w:r w:rsidR="00F46907">
        <w:rPr>
          <w:rFonts w:ascii="Times New Roman" w:hAnsi="Times New Roman" w:cs="Times New Roman"/>
          <w:sz w:val="24"/>
          <w:szCs w:val="28"/>
        </w:rPr>
        <w:t>ь</w:t>
      </w:r>
      <w:r>
        <w:rPr>
          <w:rFonts w:ascii="Times New Roman" w:hAnsi="Times New Roman" w:cs="Times New Roman"/>
          <w:sz w:val="24"/>
          <w:szCs w:val="28"/>
        </w:rPr>
        <w:t>ся, если из содержания не будет понятно, чем мероприятие отличается от ранее проводимого бесплатного патриотического мероприятия; это касается и мероприятий, посвященных государственным праздникам;</w:t>
      </w:r>
    </w:p>
    <w:p w:rsidR="00F46907" w:rsidRDefault="00F46907" w:rsidP="00A74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не увлекаться мероприятиями в формате дискотеки; при проведении таких мероприятий, следует дополнять мероприятие содержательными интерактивными</w:t>
      </w:r>
      <w:r>
        <w:rPr>
          <w:rFonts w:ascii="Times New Roman" w:hAnsi="Times New Roman" w:cs="Times New Roman"/>
          <w:sz w:val="24"/>
          <w:szCs w:val="28"/>
        </w:rPr>
        <w:t>, прос</w:t>
      </w:r>
      <w:r>
        <w:rPr>
          <w:rFonts w:ascii="Times New Roman" w:hAnsi="Times New Roman" w:cs="Times New Roman"/>
          <w:sz w:val="24"/>
          <w:szCs w:val="28"/>
        </w:rPr>
        <w:t>ветительскими формами.</w:t>
      </w:r>
      <w:r w:rsidRPr="00F46907">
        <w:t xml:space="preserve"> </w:t>
      </w:r>
    </w:p>
    <w:p w:rsidR="00A74508" w:rsidRDefault="00A74508" w:rsidP="00A74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м</w:t>
      </w:r>
      <w:r w:rsidR="009506A2" w:rsidRPr="00A74508">
        <w:rPr>
          <w:rFonts w:ascii="Times New Roman" w:hAnsi="Times New Roman" w:cs="Times New Roman"/>
          <w:sz w:val="24"/>
          <w:szCs w:val="28"/>
        </w:rPr>
        <w:t>астер-классы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E83CAC" w:rsidRPr="00A74508">
        <w:rPr>
          <w:rFonts w:ascii="Times New Roman" w:hAnsi="Times New Roman" w:cs="Times New Roman"/>
          <w:sz w:val="24"/>
          <w:szCs w:val="28"/>
        </w:rPr>
        <w:t>должны содержать теоретическую сос</w:t>
      </w:r>
      <w:r>
        <w:rPr>
          <w:rFonts w:ascii="Times New Roman" w:hAnsi="Times New Roman" w:cs="Times New Roman"/>
          <w:sz w:val="24"/>
          <w:szCs w:val="28"/>
        </w:rPr>
        <w:t>тавляющую по теме мастер-класса</w:t>
      </w:r>
      <w:r w:rsidR="002E2A70" w:rsidRPr="00A74508">
        <w:rPr>
          <w:rFonts w:ascii="Times New Roman" w:hAnsi="Times New Roman" w:cs="Times New Roman"/>
          <w:sz w:val="24"/>
          <w:szCs w:val="28"/>
        </w:rPr>
        <w:t>;</w:t>
      </w:r>
    </w:p>
    <w:p w:rsidR="00171E41" w:rsidRDefault="00A74508" w:rsidP="00171E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при проведении и</w:t>
      </w:r>
      <w:r w:rsidR="00E83CAC" w:rsidRPr="00A74508">
        <w:rPr>
          <w:rFonts w:ascii="Times New Roman" w:hAnsi="Times New Roman" w:cs="Times New Roman"/>
          <w:sz w:val="24"/>
          <w:szCs w:val="28"/>
        </w:rPr>
        <w:t>нтерактивны</w:t>
      </w:r>
      <w:r>
        <w:rPr>
          <w:rFonts w:ascii="Times New Roman" w:hAnsi="Times New Roman" w:cs="Times New Roman"/>
          <w:sz w:val="24"/>
          <w:szCs w:val="28"/>
        </w:rPr>
        <w:t>х</w:t>
      </w:r>
      <w:r w:rsidR="00E83CAC" w:rsidRPr="00A74508">
        <w:rPr>
          <w:rFonts w:ascii="Times New Roman" w:hAnsi="Times New Roman" w:cs="Times New Roman"/>
          <w:sz w:val="24"/>
          <w:szCs w:val="28"/>
        </w:rPr>
        <w:t xml:space="preserve"> мероприяти</w:t>
      </w:r>
      <w:r>
        <w:rPr>
          <w:rFonts w:ascii="Times New Roman" w:hAnsi="Times New Roman" w:cs="Times New Roman"/>
          <w:sz w:val="24"/>
          <w:szCs w:val="28"/>
        </w:rPr>
        <w:t xml:space="preserve">й, </w:t>
      </w:r>
      <w:r w:rsidR="00E83CAC" w:rsidRPr="00A74508">
        <w:rPr>
          <w:rFonts w:ascii="Times New Roman" w:hAnsi="Times New Roman" w:cs="Times New Roman"/>
          <w:sz w:val="24"/>
          <w:szCs w:val="28"/>
        </w:rPr>
        <w:t>приуроченны</w:t>
      </w:r>
      <w:r>
        <w:rPr>
          <w:rFonts w:ascii="Times New Roman" w:hAnsi="Times New Roman" w:cs="Times New Roman"/>
          <w:sz w:val="24"/>
          <w:szCs w:val="28"/>
        </w:rPr>
        <w:t>х</w:t>
      </w:r>
      <w:r w:rsidR="00E83CAC" w:rsidRPr="00A74508">
        <w:rPr>
          <w:rFonts w:ascii="Times New Roman" w:hAnsi="Times New Roman" w:cs="Times New Roman"/>
          <w:sz w:val="24"/>
          <w:szCs w:val="28"/>
        </w:rPr>
        <w:t xml:space="preserve"> к календарным праздникам, памятным датам и т.д.</w:t>
      </w:r>
      <w:r w:rsidR="00DD251B" w:rsidRPr="00DD251B">
        <w:t xml:space="preserve"> </w:t>
      </w:r>
      <w:r>
        <w:rPr>
          <w:rFonts w:ascii="Times New Roman" w:hAnsi="Times New Roman" w:cs="Times New Roman"/>
          <w:sz w:val="24"/>
          <w:szCs w:val="28"/>
        </w:rPr>
        <w:t>н</w:t>
      </w:r>
      <w:r w:rsidR="00DD251B" w:rsidRPr="00A74508">
        <w:rPr>
          <w:rFonts w:ascii="Times New Roman" w:hAnsi="Times New Roman" w:cs="Times New Roman"/>
          <w:sz w:val="24"/>
          <w:szCs w:val="28"/>
        </w:rPr>
        <w:t xml:space="preserve">еобходимо уделять серьёзное внимание описанию и содержанию мероприятия, </w:t>
      </w:r>
      <w:r>
        <w:rPr>
          <w:rFonts w:ascii="Times New Roman" w:hAnsi="Times New Roman" w:cs="Times New Roman"/>
          <w:sz w:val="24"/>
          <w:szCs w:val="28"/>
        </w:rPr>
        <w:t>(</w:t>
      </w:r>
      <w:r w:rsidR="00DD251B" w:rsidRPr="00A74508">
        <w:rPr>
          <w:rFonts w:ascii="Times New Roman" w:hAnsi="Times New Roman" w:cs="Times New Roman"/>
          <w:sz w:val="24"/>
          <w:szCs w:val="28"/>
        </w:rPr>
        <w:t>спортивные мероприятия</w:t>
      </w:r>
      <w:r w:rsidR="00171E41">
        <w:rPr>
          <w:rFonts w:ascii="Times New Roman" w:hAnsi="Times New Roman" w:cs="Times New Roman"/>
          <w:sz w:val="24"/>
          <w:szCs w:val="28"/>
        </w:rPr>
        <w:t xml:space="preserve"> в библиотеках</w:t>
      </w:r>
      <w:r w:rsidR="00DD251B" w:rsidRPr="00A74508">
        <w:rPr>
          <w:rFonts w:ascii="Times New Roman" w:hAnsi="Times New Roman" w:cs="Times New Roman"/>
          <w:sz w:val="24"/>
          <w:szCs w:val="28"/>
        </w:rPr>
        <w:t xml:space="preserve"> не допускаются</w:t>
      </w:r>
      <w:r w:rsidR="00E83CAC" w:rsidRPr="00A74508">
        <w:rPr>
          <w:rFonts w:ascii="Times New Roman" w:hAnsi="Times New Roman" w:cs="Times New Roman"/>
          <w:sz w:val="24"/>
          <w:szCs w:val="28"/>
        </w:rPr>
        <w:t>)</w:t>
      </w:r>
      <w:r w:rsidR="009506A2" w:rsidRPr="00A74508">
        <w:rPr>
          <w:rFonts w:ascii="Times New Roman" w:hAnsi="Times New Roman" w:cs="Times New Roman"/>
          <w:sz w:val="24"/>
          <w:szCs w:val="28"/>
        </w:rPr>
        <w:t>;</w:t>
      </w:r>
    </w:p>
    <w:p w:rsidR="009506A2" w:rsidRPr="009506A2" w:rsidRDefault="00171E41" w:rsidP="00171E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8"/>
        </w:rPr>
        <w:t>квесты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9506A2" w:rsidRPr="00171E41">
        <w:rPr>
          <w:rFonts w:ascii="Times New Roman" w:hAnsi="Times New Roman" w:cs="Times New Roman"/>
          <w:sz w:val="24"/>
          <w:szCs w:val="28"/>
        </w:rPr>
        <w:t>не должны носить чисто развлекательный характер</w:t>
      </w:r>
      <w:r w:rsidR="009506A2" w:rsidRPr="009506A2">
        <w:rPr>
          <w:rFonts w:ascii="Times New Roman" w:hAnsi="Times New Roman" w:cs="Times New Roman"/>
          <w:sz w:val="24"/>
          <w:szCs w:val="28"/>
        </w:rPr>
        <w:t xml:space="preserve">, не следует увлекаться лишь механикой </w:t>
      </w:r>
      <w:proofErr w:type="spellStart"/>
      <w:r w:rsidR="009506A2" w:rsidRPr="009506A2">
        <w:rPr>
          <w:rFonts w:ascii="Times New Roman" w:hAnsi="Times New Roman" w:cs="Times New Roman"/>
          <w:sz w:val="24"/>
          <w:szCs w:val="28"/>
        </w:rPr>
        <w:t>квеста</w:t>
      </w:r>
      <w:proofErr w:type="spellEnd"/>
      <w:r w:rsidR="009506A2" w:rsidRPr="009506A2">
        <w:rPr>
          <w:rFonts w:ascii="Times New Roman" w:hAnsi="Times New Roman" w:cs="Times New Roman"/>
          <w:sz w:val="24"/>
          <w:szCs w:val="28"/>
        </w:rPr>
        <w:t>, обязательно включать содержательную часть, св</w:t>
      </w:r>
      <w:r w:rsidR="002E2A70">
        <w:rPr>
          <w:rFonts w:ascii="Times New Roman" w:hAnsi="Times New Roman" w:cs="Times New Roman"/>
          <w:sz w:val="24"/>
          <w:szCs w:val="28"/>
        </w:rPr>
        <w:t>язанную с культурой</w:t>
      </w:r>
      <w:r w:rsidR="009506A2" w:rsidRPr="009506A2">
        <w:rPr>
          <w:rFonts w:ascii="Times New Roman" w:hAnsi="Times New Roman" w:cs="Times New Roman"/>
          <w:sz w:val="24"/>
          <w:szCs w:val="28"/>
        </w:rPr>
        <w:t>, иску</w:t>
      </w:r>
      <w:r w:rsidR="002E2A70">
        <w:rPr>
          <w:rFonts w:ascii="Times New Roman" w:hAnsi="Times New Roman" w:cs="Times New Roman"/>
          <w:sz w:val="24"/>
          <w:szCs w:val="28"/>
        </w:rPr>
        <w:t>сством, наследием, краеведением</w:t>
      </w:r>
      <w:r w:rsidR="009506A2" w:rsidRPr="009506A2">
        <w:rPr>
          <w:rFonts w:ascii="Times New Roman" w:hAnsi="Times New Roman" w:cs="Times New Roman"/>
          <w:sz w:val="24"/>
          <w:szCs w:val="28"/>
        </w:rPr>
        <w:t>;</w:t>
      </w:r>
    </w:p>
    <w:p w:rsidR="009506A2" w:rsidRPr="009506A2" w:rsidRDefault="002C43D3" w:rsidP="00A74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9506A2" w:rsidRPr="009506A2">
        <w:rPr>
          <w:rFonts w:ascii="Times New Roman" w:hAnsi="Times New Roman" w:cs="Times New Roman"/>
          <w:sz w:val="24"/>
          <w:szCs w:val="28"/>
        </w:rPr>
        <w:t xml:space="preserve">мероприятия, в которых используются только игры типа «Мафия» вызывают замечания </w:t>
      </w:r>
      <w:r>
        <w:rPr>
          <w:rFonts w:ascii="Times New Roman" w:hAnsi="Times New Roman" w:cs="Times New Roman"/>
          <w:sz w:val="24"/>
          <w:szCs w:val="28"/>
        </w:rPr>
        <w:t xml:space="preserve">у </w:t>
      </w:r>
      <w:r w:rsidR="009506A2" w:rsidRPr="009506A2">
        <w:rPr>
          <w:rFonts w:ascii="Times New Roman" w:hAnsi="Times New Roman" w:cs="Times New Roman"/>
          <w:sz w:val="24"/>
          <w:szCs w:val="28"/>
        </w:rPr>
        <w:t xml:space="preserve">Экспертного совета и </w:t>
      </w:r>
      <w:r w:rsidR="009506A2" w:rsidRPr="002C43D3">
        <w:rPr>
          <w:rFonts w:ascii="Times New Roman" w:hAnsi="Times New Roman" w:cs="Times New Roman"/>
          <w:sz w:val="24"/>
          <w:szCs w:val="28"/>
        </w:rPr>
        <w:t>будут отклоняться</w:t>
      </w:r>
      <w:r w:rsidR="009506A2" w:rsidRPr="009506A2">
        <w:rPr>
          <w:rFonts w:ascii="Times New Roman" w:hAnsi="Times New Roman" w:cs="Times New Roman"/>
          <w:sz w:val="24"/>
          <w:szCs w:val="28"/>
        </w:rPr>
        <w:t>, при выборе игр – настольных, ролевых, прямого действия, следует отдавать выбор тем, которые носят образовательный («Мир профессий будущего»), просветительский (народные, древние игры, игры о будущем), развивающий (шахматные турни</w:t>
      </w:r>
      <w:r>
        <w:rPr>
          <w:rFonts w:ascii="Times New Roman" w:hAnsi="Times New Roman" w:cs="Times New Roman"/>
          <w:sz w:val="24"/>
          <w:szCs w:val="28"/>
        </w:rPr>
        <w:t>р</w:t>
      </w:r>
      <w:r w:rsidR="009506A2" w:rsidRPr="009506A2">
        <w:rPr>
          <w:rFonts w:ascii="Times New Roman" w:hAnsi="Times New Roman" w:cs="Times New Roman"/>
          <w:sz w:val="24"/>
          <w:szCs w:val="28"/>
        </w:rPr>
        <w:t>ы) характер, развивают навыки участников;</w:t>
      </w:r>
    </w:p>
    <w:p w:rsidR="00DD251B" w:rsidRDefault="002C43D3" w:rsidP="00A74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п</w:t>
      </w:r>
      <w:r w:rsidR="009506A2" w:rsidRPr="009506A2">
        <w:rPr>
          <w:rFonts w:ascii="Times New Roman" w:hAnsi="Times New Roman" w:cs="Times New Roman"/>
          <w:sz w:val="24"/>
          <w:szCs w:val="28"/>
        </w:rPr>
        <w:t>ри использовании мультимедийных, технических средств (</w:t>
      </w:r>
      <w:r w:rsidR="009506A2" w:rsidRPr="009506A2">
        <w:rPr>
          <w:rFonts w:ascii="Times New Roman" w:hAnsi="Times New Roman" w:cs="Times New Roman"/>
          <w:sz w:val="24"/>
          <w:szCs w:val="28"/>
          <w:lang w:val="en-US"/>
        </w:rPr>
        <w:t>VR</w:t>
      </w:r>
      <w:r w:rsidR="009506A2" w:rsidRPr="009506A2">
        <w:rPr>
          <w:rFonts w:ascii="Times New Roman" w:hAnsi="Times New Roman" w:cs="Times New Roman"/>
          <w:sz w:val="24"/>
          <w:szCs w:val="28"/>
        </w:rPr>
        <w:t>/</w:t>
      </w:r>
      <w:r w:rsidR="009506A2" w:rsidRPr="009506A2">
        <w:rPr>
          <w:rFonts w:ascii="Times New Roman" w:hAnsi="Times New Roman" w:cs="Times New Roman"/>
          <w:sz w:val="24"/>
          <w:szCs w:val="28"/>
          <w:lang w:val="en-US"/>
        </w:rPr>
        <w:t>AR</w:t>
      </w:r>
      <w:r w:rsidR="009506A2" w:rsidRPr="009506A2">
        <w:rPr>
          <w:rFonts w:ascii="Times New Roman" w:hAnsi="Times New Roman" w:cs="Times New Roman"/>
          <w:sz w:val="24"/>
          <w:szCs w:val="28"/>
        </w:rPr>
        <w:t xml:space="preserve">, интерактивные проекторы, графические планшеты и т.д.) не следует увлекаться лишь формой представления данных и механикой активности, следует уделять серьёзное внимание содержанию действия – экскурсии по музеям, уроки с использованием дополненной реальности, расширяющие кругозор, способствующие развитию более глубокого интереса к науке, культуре, искусству, литературе. Такие занятия могут </w:t>
      </w:r>
      <w:r w:rsidR="009506A2" w:rsidRPr="009506A2">
        <w:rPr>
          <w:rFonts w:ascii="Times New Roman" w:hAnsi="Times New Roman" w:cs="Times New Roman"/>
          <w:sz w:val="24"/>
          <w:szCs w:val="28"/>
        </w:rPr>
        <w:lastRenderedPageBreak/>
        <w:t>стать дополнением в изучении учебных предметов, способствовать формированию устойчивого интереса к техническому, инженерном</w:t>
      </w:r>
      <w:r w:rsidR="00EB3CFC">
        <w:rPr>
          <w:rFonts w:ascii="Times New Roman" w:hAnsi="Times New Roman" w:cs="Times New Roman"/>
          <w:sz w:val="24"/>
          <w:szCs w:val="28"/>
        </w:rPr>
        <w:t>у творчеству и программированию.</w:t>
      </w:r>
    </w:p>
    <w:p w:rsidR="004C69F7" w:rsidRDefault="004C69F7" w:rsidP="00A74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9506A2" w:rsidRPr="009506A2" w:rsidRDefault="009506A2" w:rsidP="00A7450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8"/>
        </w:rPr>
      </w:pPr>
      <w:r w:rsidRPr="009506A2">
        <w:rPr>
          <w:rFonts w:ascii="Times New Roman" w:hAnsi="Times New Roman" w:cs="Times New Roman"/>
          <w:b/>
          <w:bCs/>
          <w:i/>
          <w:iCs/>
          <w:sz w:val="24"/>
          <w:szCs w:val="28"/>
        </w:rPr>
        <w:t>Полезные ссылки по оформлению событий на сайте «</w:t>
      </w:r>
      <w:r w:rsidRPr="009506A2">
        <w:rPr>
          <w:rFonts w:ascii="Times New Roman" w:hAnsi="Times New Roman" w:cs="Times New Roman"/>
          <w:b/>
          <w:bCs/>
          <w:i/>
          <w:iCs/>
          <w:sz w:val="24"/>
          <w:szCs w:val="28"/>
          <w:lang w:val="en-US"/>
        </w:rPr>
        <w:t>PRO</w:t>
      </w:r>
      <w:r w:rsidRPr="009506A2">
        <w:rPr>
          <w:rFonts w:ascii="Times New Roman" w:hAnsi="Times New Roman" w:cs="Times New Roman"/>
          <w:b/>
          <w:bCs/>
          <w:i/>
          <w:iCs/>
          <w:sz w:val="24"/>
          <w:szCs w:val="28"/>
        </w:rPr>
        <w:t>.</w:t>
      </w:r>
      <w:proofErr w:type="spellStart"/>
      <w:r w:rsidRPr="009506A2">
        <w:rPr>
          <w:rFonts w:ascii="Times New Roman" w:hAnsi="Times New Roman" w:cs="Times New Roman"/>
          <w:b/>
          <w:bCs/>
          <w:i/>
          <w:iCs/>
          <w:sz w:val="24"/>
          <w:szCs w:val="28"/>
        </w:rPr>
        <w:t>Культура.РФ</w:t>
      </w:r>
      <w:proofErr w:type="spellEnd"/>
      <w:r w:rsidRPr="009506A2">
        <w:rPr>
          <w:rFonts w:ascii="Times New Roman" w:hAnsi="Times New Roman" w:cs="Times New Roman"/>
          <w:b/>
          <w:bCs/>
          <w:i/>
          <w:iCs/>
          <w:sz w:val="24"/>
          <w:szCs w:val="28"/>
        </w:rPr>
        <w:t>»</w:t>
      </w:r>
    </w:p>
    <w:p w:rsidR="009506A2" w:rsidRPr="009506A2" w:rsidRDefault="009506A2" w:rsidP="00A74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506A2">
        <w:rPr>
          <w:rFonts w:ascii="Times New Roman" w:hAnsi="Times New Roman" w:cs="Times New Roman"/>
          <w:sz w:val="24"/>
          <w:szCs w:val="28"/>
        </w:rPr>
        <w:t xml:space="preserve">Особенности оформления событий, участвующих в программе «Пушкинская карта»: </w:t>
      </w:r>
      <w:hyperlink r:id="rId5" w:history="1">
        <w:r w:rsidRPr="009506A2">
          <w:rPr>
            <w:rStyle w:val="a3"/>
            <w:rFonts w:ascii="Times New Roman" w:hAnsi="Times New Roman" w:cs="Times New Roman"/>
            <w:sz w:val="24"/>
            <w:szCs w:val="28"/>
          </w:rPr>
          <w:t>https://pro.culture.ru/blog/653</w:t>
        </w:r>
      </w:hyperlink>
      <w:r w:rsidRPr="009506A2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506A2" w:rsidRPr="009506A2" w:rsidRDefault="009506A2" w:rsidP="00A74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506A2">
        <w:rPr>
          <w:rFonts w:ascii="Times New Roman" w:hAnsi="Times New Roman" w:cs="Times New Roman"/>
          <w:sz w:val="24"/>
          <w:szCs w:val="28"/>
        </w:rPr>
        <w:t xml:space="preserve">Правила оформления событий: </w:t>
      </w:r>
      <w:hyperlink r:id="rId6" w:history="1">
        <w:r w:rsidRPr="009506A2">
          <w:rPr>
            <w:rStyle w:val="a3"/>
            <w:rFonts w:ascii="Times New Roman" w:hAnsi="Times New Roman" w:cs="Times New Roman"/>
            <w:sz w:val="24"/>
            <w:szCs w:val="28"/>
          </w:rPr>
          <w:t>https://pro.culture.ru/do</w:t>
        </w:r>
        <w:r w:rsidRPr="009506A2">
          <w:rPr>
            <w:rStyle w:val="a3"/>
            <w:rFonts w:ascii="Times New Roman" w:hAnsi="Times New Roman" w:cs="Times New Roman"/>
            <w:sz w:val="24"/>
            <w:szCs w:val="28"/>
          </w:rPr>
          <w:t>c</w:t>
        </w:r>
        <w:r w:rsidRPr="009506A2">
          <w:rPr>
            <w:rStyle w:val="a3"/>
            <w:rFonts w:ascii="Times New Roman" w:hAnsi="Times New Roman" w:cs="Times New Roman"/>
            <w:sz w:val="24"/>
            <w:szCs w:val="28"/>
          </w:rPr>
          <w:t>umentation/events.pdf</w:t>
        </w:r>
      </w:hyperlink>
      <w:r w:rsidRPr="009506A2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506A2" w:rsidRPr="009506A2" w:rsidRDefault="009506A2" w:rsidP="00A74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506A2">
        <w:rPr>
          <w:rFonts w:ascii="Times New Roman" w:hAnsi="Times New Roman" w:cs="Times New Roman"/>
          <w:sz w:val="24"/>
          <w:szCs w:val="28"/>
        </w:rPr>
        <w:t xml:space="preserve">Как составить описание для встречи, лекции, концерта и других мероприятий: </w:t>
      </w:r>
      <w:hyperlink r:id="rId7" w:history="1">
        <w:r w:rsidRPr="009506A2">
          <w:rPr>
            <w:rStyle w:val="a3"/>
            <w:rFonts w:ascii="Times New Roman" w:hAnsi="Times New Roman" w:cs="Times New Roman"/>
            <w:sz w:val="24"/>
            <w:szCs w:val="28"/>
          </w:rPr>
          <w:t>https://pro.culture.ru/blog/181</w:t>
        </w:r>
      </w:hyperlink>
      <w:r w:rsidRPr="009506A2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506A2" w:rsidRPr="009506A2" w:rsidRDefault="009506A2" w:rsidP="00A74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506A2">
        <w:rPr>
          <w:rFonts w:ascii="Times New Roman" w:hAnsi="Times New Roman" w:cs="Times New Roman"/>
          <w:sz w:val="24"/>
          <w:szCs w:val="28"/>
        </w:rPr>
        <w:t xml:space="preserve">Выставки: руководство по успешному оформлению анонса: </w:t>
      </w:r>
      <w:hyperlink r:id="rId8" w:history="1">
        <w:r w:rsidRPr="009506A2">
          <w:rPr>
            <w:rStyle w:val="a3"/>
            <w:rFonts w:ascii="Times New Roman" w:hAnsi="Times New Roman" w:cs="Times New Roman"/>
            <w:sz w:val="24"/>
            <w:szCs w:val="28"/>
          </w:rPr>
          <w:t>https://pro.culture.ru/blog/188</w:t>
        </w:r>
      </w:hyperlink>
      <w:r w:rsidRPr="009506A2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506A2" w:rsidRPr="009506A2" w:rsidRDefault="009506A2" w:rsidP="00A74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506A2">
        <w:rPr>
          <w:rFonts w:ascii="Times New Roman" w:hAnsi="Times New Roman" w:cs="Times New Roman"/>
          <w:sz w:val="24"/>
          <w:szCs w:val="28"/>
        </w:rPr>
        <w:t xml:space="preserve">5 вопросов об оформлении и </w:t>
      </w:r>
      <w:proofErr w:type="spellStart"/>
      <w:r w:rsidRPr="009506A2">
        <w:rPr>
          <w:rFonts w:ascii="Times New Roman" w:hAnsi="Times New Roman" w:cs="Times New Roman"/>
          <w:sz w:val="24"/>
          <w:szCs w:val="28"/>
        </w:rPr>
        <w:t>модерации</w:t>
      </w:r>
      <w:proofErr w:type="spellEnd"/>
      <w:r w:rsidRPr="009506A2">
        <w:rPr>
          <w:rFonts w:ascii="Times New Roman" w:hAnsi="Times New Roman" w:cs="Times New Roman"/>
          <w:sz w:val="24"/>
          <w:szCs w:val="28"/>
        </w:rPr>
        <w:t xml:space="preserve"> событий: </w:t>
      </w:r>
      <w:hyperlink r:id="rId9" w:history="1">
        <w:r w:rsidRPr="009506A2">
          <w:rPr>
            <w:rStyle w:val="a3"/>
            <w:rFonts w:ascii="Times New Roman" w:hAnsi="Times New Roman" w:cs="Times New Roman"/>
            <w:sz w:val="24"/>
            <w:szCs w:val="28"/>
          </w:rPr>
          <w:t>https://pro.culture.ru/blog/177</w:t>
        </w:r>
      </w:hyperlink>
      <w:r w:rsidRPr="009506A2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506A2" w:rsidRPr="009506A2" w:rsidRDefault="009506A2" w:rsidP="00A74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506A2">
        <w:rPr>
          <w:rFonts w:ascii="Times New Roman" w:hAnsi="Times New Roman" w:cs="Times New Roman"/>
          <w:sz w:val="24"/>
          <w:szCs w:val="28"/>
        </w:rPr>
        <w:t xml:space="preserve">Руководство по поиску и выбору главной фотографии для событий: </w:t>
      </w:r>
      <w:hyperlink r:id="rId10" w:history="1">
        <w:r w:rsidRPr="009506A2">
          <w:rPr>
            <w:rStyle w:val="a3"/>
            <w:rFonts w:ascii="Times New Roman" w:hAnsi="Times New Roman" w:cs="Times New Roman"/>
            <w:sz w:val="24"/>
            <w:szCs w:val="28"/>
          </w:rPr>
          <w:t>https://pro.culture.ru/blog/184</w:t>
        </w:r>
      </w:hyperlink>
      <w:r w:rsidRPr="009506A2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506A2" w:rsidRPr="00E20B85" w:rsidRDefault="009506A2" w:rsidP="00A74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A21F68" w:rsidRPr="00A21F68" w:rsidRDefault="00A21F68" w:rsidP="00E20B85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sectPr w:rsidR="00A21F68" w:rsidRPr="00A21F68" w:rsidSect="00E20B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B42166"/>
    <w:multiLevelType w:val="hybridMultilevel"/>
    <w:tmpl w:val="B852AC2A"/>
    <w:lvl w:ilvl="0" w:tplc="A4CA55D0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E2A6DD7"/>
    <w:multiLevelType w:val="hybridMultilevel"/>
    <w:tmpl w:val="3CB8C3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167"/>
    <w:rsid w:val="00010B4D"/>
    <w:rsid w:val="000171B4"/>
    <w:rsid w:val="00017BDE"/>
    <w:rsid w:val="00020C45"/>
    <w:rsid w:val="00027A81"/>
    <w:rsid w:val="00030D1E"/>
    <w:rsid w:val="00040123"/>
    <w:rsid w:val="00042AB1"/>
    <w:rsid w:val="0004662E"/>
    <w:rsid w:val="00052718"/>
    <w:rsid w:val="00062FD9"/>
    <w:rsid w:val="000642C8"/>
    <w:rsid w:val="000702C5"/>
    <w:rsid w:val="0007272F"/>
    <w:rsid w:val="00083CA6"/>
    <w:rsid w:val="00084BA2"/>
    <w:rsid w:val="00085102"/>
    <w:rsid w:val="000863E3"/>
    <w:rsid w:val="00091E48"/>
    <w:rsid w:val="00096D17"/>
    <w:rsid w:val="000A4FF7"/>
    <w:rsid w:val="000A66D5"/>
    <w:rsid w:val="000B246E"/>
    <w:rsid w:val="000B7CFD"/>
    <w:rsid w:val="000C3FB4"/>
    <w:rsid w:val="000C4F7D"/>
    <w:rsid w:val="000C6F1D"/>
    <w:rsid w:val="000D0946"/>
    <w:rsid w:val="000D4C82"/>
    <w:rsid w:val="000E6C4D"/>
    <w:rsid w:val="000F0B0F"/>
    <w:rsid w:val="001018A3"/>
    <w:rsid w:val="00107239"/>
    <w:rsid w:val="00121038"/>
    <w:rsid w:val="001225AC"/>
    <w:rsid w:val="00125BF8"/>
    <w:rsid w:val="00132002"/>
    <w:rsid w:val="00134F76"/>
    <w:rsid w:val="001457C5"/>
    <w:rsid w:val="0014728A"/>
    <w:rsid w:val="00160ACF"/>
    <w:rsid w:val="001649CD"/>
    <w:rsid w:val="00165488"/>
    <w:rsid w:val="00170D83"/>
    <w:rsid w:val="00171E41"/>
    <w:rsid w:val="00175D64"/>
    <w:rsid w:val="00181DFC"/>
    <w:rsid w:val="00184A62"/>
    <w:rsid w:val="00186FC6"/>
    <w:rsid w:val="001958AD"/>
    <w:rsid w:val="001A3824"/>
    <w:rsid w:val="001A6146"/>
    <w:rsid w:val="001D73B4"/>
    <w:rsid w:val="001D7F53"/>
    <w:rsid w:val="001E44CA"/>
    <w:rsid w:val="001F688C"/>
    <w:rsid w:val="002001B6"/>
    <w:rsid w:val="00204139"/>
    <w:rsid w:val="00205CF0"/>
    <w:rsid w:val="00217741"/>
    <w:rsid w:val="002275ED"/>
    <w:rsid w:val="00230474"/>
    <w:rsid w:val="00242BD6"/>
    <w:rsid w:val="00247075"/>
    <w:rsid w:val="00263D8A"/>
    <w:rsid w:val="00267E83"/>
    <w:rsid w:val="002717AF"/>
    <w:rsid w:val="00274212"/>
    <w:rsid w:val="00276AF1"/>
    <w:rsid w:val="00276F7E"/>
    <w:rsid w:val="002834C3"/>
    <w:rsid w:val="002850E3"/>
    <w:rsid w:val="002941BF"/>
    <w:rsid w:val="0029493F"/>
    <w:rsid w:val="002A12A4"/>
    <w:rsid w:val="002A434F"/>
    <w:rsid w:val="002B0D64"/>
    <w:rsid w:val="002B3F87"/>
    <w:rsid w:val="002B4F06"/>
    <w:rsid w:val="002B4F9D"/>
    <w:rsid w:val="002C43D3"/>
    <w:rsid w:val="002D0A0E"/>
    <w:rsid w:val="002D0C02"/>
    <w:rsid w:val="002D170F"/>
    <w:rsid w:val="002D32BE"/>
    <w:rsid w:val="002E158C"/>
    <w:rsid w:val="002E1E6E"/>
    <w:rsid w:val="002E2A70"/>
    <w:rsid w:val="002F4026"/>
    <w:rsid w:val="002F7338"/>
    <w:rsid w:val="00302294"/>
    <w:rsid w:val="00317A33"/>
    <w:rsid w:val="00326D96"/>
    <w:rsid w:val="003275CD"/>
    <w:rsid w:val="003427E8"/>
    <w:rsid w:val="00347C39"/>
    <w:rsid w:val="00352578"/>
    <w:rsid w:val="00353983"/>
    <w:rsid w:val="00354185"/>
    <w:rsid w:val="003635B2"/>
    <w:rsid w:val="00363BE8"/>
    <w:rsid w:val="00364869"/>
    <w:rsid w:val="00366D8D"/>
    <w:rsid w:val="003725E9"/>
    <w:rsid w:val="00373342"/>
    <w:rsid w:val="00374243"/>
    <w:rsid w:val="00374EFA"/>
    <w:rsid w:val="00375138"/>
    <w:rsid w:val="00393D0C"/>
    <w:rsid w:val="00396959"/>
    <w:rsid w:val="0039770F"/>
    <w:rsid w:val="003A05F6"/>
    <w:rsid w:val="003B33E9"/>
    <w:rsid w:val="003B4E16"/>
    <w:rsid w:val="003B5810"/>
    <w:rsid w:val="003C33C9"/>
    <w:rsid w:val="003C73E8"/>
    <w:rsid w:val="003C7DEF"/>
    <w:rsid w:val="003D406E"/>
    <w:rsid w:val="003E029A"/>
    <w:rsid w:val="003E0F9E"/>
    <w:rsid w:val="003E451C"/>
    <w:rsid w:val="003E75A3"/>
    <w:rsid w:val="00407D13"/>
    <w:rsid w:val="00412636"/>
    <w:rsid w:val="004129D0"/>
    <w:rsid w:val="00412EAB"/>
    <w:rsid w:val="00417095"/>
    <w:rsid w:val="00427CDC"/>
    <w:rsid w:val="00434B6E"/>
    <w:rsid w:val="00436382"/>
    <w:rsid w:val="00440819"/>
    <w:rsid w:val="00442892"/>
    <w:rsid w:val="00443559"/>
    <w:rsid w:val="00445B68"/>
    <w:rsid w:val="00454E14"/>
    <w:rsid w:val="0045573C"/>
    <w:rsid w:val="00460DBD"/>
    <w:rsid w:val="00461CDC"/>
    <w:rsid w:val="00464308"/>
    <w:rsid w:val="00464D1F"/>
    <w:rsid w:val="00474C1B"/>
    <w:rsid w:val="00480E2B"/>
    <w:rsid w:val="00481038"/>
    <w:rsid w:val="004816D3"/>
    <w:rsid w:val="00490E9D"/>
    <w:rsid w:val="004968DC"/>
    <w:rsid w:val="00496CAC"/>
    <w:rsid w:val="00497106"/>
    <w:rsid w:val="00497917"/>
    <w:rsid w:val="004A16C7"/>
    <w:rsid w:val="004A5A7E"/>
    <w:rsid w:val="004A714A"/>
    <w:rsid w:val="004B687A"/>
    <w:rsid w:val="004B7C66"/>
    <w:rsid w:val="004C1D0F"/>
    <w:rsid w:val="004C441A"/>
    <w:rsid w:val="004C4F22"/>
    <w:rsid w:val="004C5DF3"/>
    <w:rsid w:val="004C69F7"/>
    <w:rsid w:val="004C719A"/>
    <w:rsid w:val="004D069C"/>
    <w:rsid w:val="004E4FE7"/>
    <w:rsid w:val="004E5EBC"/>
    <w:rsid w:val="004E6EB8"/>
    <w:rsid w:val="004F23EB"/>
    <w:rsid w:val="004F4D2B"/>
    <w:rsid w:val="004F5498"/>
    <w:rsid w:val="005050F3"/>
    <w:rsid w:val="00505471"/>
    <w:rsid w:val="005106D9"/>
    <w:rsid w:val="00516CD4"/>
    <w:rsid w:val="005222C7"/>
    <w:rsid w:val="005227F1"/>
    <w:rsid w:val="00523B61"/>
    <w:rsid w:val="00534E68"/>
    <w:rsid w:val="00535501"/>
    <w:rsid w:val="00542FB7"/>
    <w:rsid w:val="00543B4A"/>
    <w:rsid w:val="005462DA"/>
    <w:rsid w:val="005508D6"/>
    <w:rsid w:val="005558C2"/>
    <w:rsid w:val="00564433"/>
    <w:rsid w:val="005651B4"/>
    <w:rsid w:val="0056614B"/>
    <w:rsid w:val="00574167"/>
    <w:rsid w:val="00575945"/>
    <w:rsid w:val="00576D74"/>
    <w:rsid w:val="00580C2E"/>
    <w:rsid w:val="0058189A"/>
    <w:rsid w:val="00585B2A"/>
    <w:rsid w:val="0058632B"/>
    <w:rsid w:val="00586CB5"/>
    <w:rsid w:val="00587572"/>
    <w:rsid w:val="00594835"/>
    <w:rsid w:val="00594BA8"/>
    <w:rsid w:val="00594CAD"/>
    <w:rsid w:val="00595791"/>
    <w:rsid w:val="005A048C"/>
    <w:rsid w:val="005B2AF0"/>
    <w:rsid w:val="005B32E5"/>
    <w:rsid w:val="005B66A9"/>
    <w:rsid w:val="005C136A"/>
    <w:rsid w:val="005E2688"/>
    <w:rsid w:val="005E472D"/>
    <w:rsid w:val="005F0F82"/>
    <w:rsid w:val="00604483"/>
    <w:rsid w:val="00606F4F"/>
    <w:rsid w:val="006124DF"/>
    <w:rsid w:val="00614981"/>
    <w:rsid w:val="0061660D"/>
    <w:rsid w:val="006211BD"/>
    <w:rsid w:val="006242C4"/>
    <w:rsid w:val="00625E76"/>
    <w:rsid w:val="00627885"/>
    <w:rsid w:val="00633FCA"/>
    <w:rsid w:val="00650BDB"/>
    <w:rsid w:val="006526BB"/>
    <w:rsid w:val="006539B6"/>
    <w:rsid w:val="006559DC"/>
    <w:rsid w:val="00655B6E"/>
    <w:rsid w:val="00656FCC"/>
    <w:rsid w:val="00660709"/>
    <w:rsid w:val="006633C0"/>
    <w:rsid w:val="00663C64"/>
    <w:rsid w:val="006665EF"/>
    <w:rsid w:val="00675E8D"/>
    <w:rsid w:val="00681D79"/>
    <w:rsid w:val="00693A71"/>
    <w:rsid w:val="00695B2A"/>
    <w:rsid w:val="00696F74"/>
    <w:rsid w:val="00697A74"/>
    <w:rsid w:val="006A39C2"/>
    <w:rsid w:val="006A7EEA"/>
    <w:rsid w:val="006B2C0C"/>
    <w:rsid w:val="006B4BAE"/>
    <w:rsid w:val="006B7B58"/>
    <w:rsid w:val="006C3E7B"/>
    <w:rsid w:val="006C6027"/>
    <w:rsid w:val="006D099B"/>
    <w:rsid w:val="006D187C"/>
    <w:rsid w:val="006E5155"/>
    <w:rsid w:val="006E578A"/>
    <w:rsid w:val="006F37F1"/>
    <w:rsid w:val="006F4C9C"/>
    <w:rsid w:val="006F5954"/>
    <w:rsid w:val="00700D99"/>
    <w:rsid w:val="00705F82"/>
    <w:rsid w:val="00706051"/>
    <w:rsid w:val="0071330A"/>
    <w:rsid w:val="007218F9"/>
    <w:rsid w:val="00726467"/>
    <w:rsid w:val="00727687"/>
    <w:rsid w:val="007307FE"/>
    <w:rsid w:val="00732692"/>
    <w:rsid w:val="00734053"/>
    <w:rsid w:val="00743E7E"/>
    <w:rsid w:val="007474C4"/>
    <w:rsid w:val="00747A73"/>
    <w:rsid w:val="00753379"/>
    <w:rsid w:val="0076029E"/>
    <w:rsid w:val="00761229"/>
    <w:rsid w:val="00767F6F"/>
    <w:rsid w:val="00772ABF"/>
    <w:rsid w:val="007735A4"/>
    <w:rsid w:val="007739EC"/>
    <w:rsid w:val="0077506D"/>
    <w:rsid w:val="0077674D"/>
    <w:rsid w:val="007806D6"/>
    <w:rsid w:val="0078412B"/>
    <w:rsid w:val="007841EF"/>
    <w:rsid w:val="007843C5"/>
    <w:rsid w:val="007855E3"/>
    <w:rsid w:val="00791435"/>
    <w:rsid w:val="007937D5"/>
    <w:rsid w:val="00793CA0"/>
    <w:rsid w:val="00794702"/>
    <w:rsid w:val="007A023B"/>
    <w:rsid w:val="007A3ED0"/>
    <w:rsid w:val="007A7504"/>
    <w:rsid w:val="007B22B4"/>
    <w:rsid w:val="007B3052"/>
    <w:rsid w:val="007B3538"/>
    <w:rsid w:val="007B5E70"/>
    <w:rsid w:val="007B7E6B"/>
    <w:rsid w:val="007C473F"/>
    <w:rsid w:val="007C5CB9"/>
    <w:rsid w:val="007E291C"/>
    <w:rsid w:val="007E5DF5"/>
    <w:rsid w:val="007F17D5"/>
    <w:rsid w:val="007F5D87"/>
    <w:rsid w:val="0080772E"/>
    <w:rsid w:val="00817C6D"/>
    <w:rsid w:val="008224F8"/>
    <w:rsid w:val="00822DD0"/>
    <w:rsid w:val="00824B71"/>
    <w:rsid w:val="0082651E"/>
    <w:rsid w:val="00827A05"/>
    <w:rsid w:val="00831499"/>
    <w:rsid w:val="00836954"/>
    <w:rsid w:val="00844B6F"/>
    <w:rsid w:val="008459BA"/>
    <w:rsid w:val="00845ED8"/>
    <w:rsid w:val="0084778D"/>
    <w:rsid w:val="00853101"/>
    <w:rsid w:val="00863F43"/>
    <w:rsid w:val="00865AF7"/>
    <w:rsid w:val="00880CF9"/>
    <w:rsid w:val="0088160E"/>
    <w:rsid w:val="00883C59"/>
    <w:rsid w:val="0089049B"/>
    <w:rsid w:val="00894662"/>
    <w:rsid w:val="008B664E"/>
    <w:rsid w:val="008B6F55"/>
    <w:rsid w:val="008B7B07"/>
    <w:rsid w:val="008C061B"/>
    <w:rsid w:val="008C524E"/>
    <w:rsid w:val="008D542B"/>
    <w:rsid w:val="008D6912"/>
    <w:rsid w:val="008D715B"/>
    <w:rsid w:val="008D76AE"/>
    <w:rsid w:val="008E6D3A"/>
    <w:rsid w:val="008E6E61"/>
    <w:rsid w:val="008E7ABE"/>
    <w:rsid w:val="008F167B"/>
    <w:rsid w:val="008F2032"/>
    <w:rsid w:val="00900B92"/>
    <w:rsid w:val="00905EB1"/>
    <w:rsid w:val="009078ED"/>
    <w:rsid w:val="00910F53"/>
    <w:rsid w:val="00911218"/>
    <w:rsid w:val="0091177D"/>
    <w:rsid w:val="00927722"/>
    <w:rsid w:val="00931197"/>
    <w:rsid w:val="0093693B"/>
    <w:rsid w:val="00941A41"/>
    <w:rsid w:val="00942334"/>
    <w:rsid w:val="0094643E"/>
    <w:rsid w:val="009506A2"/>
    <w:rsid w:val="00953C56"/>
    <w:rsid w:val="00956E28"/>
    <w:rsid w:val="009571CC"/>
    <w:rsid w:val="009576AB"/>
    <w:rsid w:val="00960024"/>
    <w:rsid w:val="009615EA"/>
    <w:rsid w:val="00970C8B"/>
    <w:rsid w:val="00981991"/>
    <w:rsid w:val="00984561"/>
    <w:rsid w:val="0099311E"/>
    <w:rsid w:val="009938D6"/>
    <w:rsid w:val="00993C20"/>
    <w:rsid w:val="009A15DB"/>
    <w:rsid w:val="009B3053"/>
    <w:rsid w:val="009C0314"/>
    <w:rsid w:val="009C6033"/>
    <w:rsid w:val="009D40E0"/>
    <w:rsid w:val="009E20B8"/>
    <w:rsid w:val="009E3C2F"/>
    <w:rsid w:val="009E465D"/>
    <w:rsid w:val="009F035E"/>
    <w:rsid w:val="009F5C8F"/>
    <w:rsid w:val="00A02C6B"/>
    <w:rsid w:val="00A04151"/>
    <w:rsid w:val="00A061B6"/>
    <w:rsid w:val="00A1556E"/>
    <w:rsid w:val="00A21F68"/>
    <w:rsid w:val="00A23994"/>
    <w:rsid w:val="00A318D4"/>
    <w:rsid w:val="00A319B4"/>
    <w:rsid w:val="00A456FE"/>
    <w:rsid w:val="00A50B51"/>
    <w:rsid w:val="00A525A9"/>
    <w:rsid w:val="00A55766"/>
    <w:rsid w:val="00A56C66"/>
    <w:rsid w:val="00A6350E"/>
    <w:rsid w:val="00A74508"/>
    <w:rsid w:val="00A74C81"/>
    <w:rsid w:val="00A80507"/>
    <w:rsid w:val="00A84154"/>
    <w:rsid w:val="00A8472E"/>
    <w:rsid w:val="00A86758"/>
    <w:rsid w:val="00A87D79"/>
    <w:rsid w:val="00A87FA9"/>
    <w:rsid w:val="00A90C2D"/>
    <w:rsid w:val="00A9304E"/>
    <w:rsid w:val="00A9411F"/>
    <w:rsid w:val="00A960C4"/>
    <w:rsid w:val="00AA03A7"/>
    <w:rsid w:val="00AA50FB"/>
    <w:rsid w:val="00AB56AC"/>
    <w:rsid w:val="00AC2AB2"/>
    <w:rsid w:val="00AC3E2A"/>
    <w:rsid w:val="00AC713E"/>
    <w:rsid w:val="00AD1CD9"/>
    <w:rsid w:val="00AD1F2F"/>
    <w:rsid w:val="00AD3620"/>
    <w:rsid w:val="00AD45D5"/>
    <w:rsid w:val="00AD5CE2"/>
    <w:rsid w:val="00AE073C"/>
    <w:rsid w:val="00AE0FC3"/>
    <w:rsid w:val="00AE402E"/>
    <w:rsid w:val="00B0414F"/>
    <w:rsid w:val="00B048A7"/>
    <w:rsid w:val="00B07052"/>
    <w:rsid w:val="00B10894"/>
    <w:rsid w:val="00B11697"/>
    <w:rsid w:val="00B117B3"/>
    <w:rsid w:val="00B20008"/>
    <w:rsid w:val="00B22D10"/>
    <w:rsid w:val="00B23C78"/>
    <w:rsid w:val="00B305B3"/>
    <w:rsid w:val="00B30E9E"/>
    <w:rsid w:val="00B3127B"/>
    <w:rsid w:val="00B4455C"/>
    <w:rsid w:val="00B47458"/>
    <w:rsid w:val="00B47572"/>
    <w:rsid w:val="00B50FA7"/>
    <w:rsid w:val="00B54FC0"/>
    <w:rsid w:val="00B65F80"/>
    <w:rsid w:val="00B66644"/>
    <w:rsid w:val="00B70237"/>
    <w:rsid w:val="00B72848"/>
    <w:rsid w:val="00B7336A"/>
    <w:rsid w:val="00B75941"/>
    <w:rsid w:val="00B8183B"/>
    <w:rsid w:val="00B8203E"/>
    <w:rsid w:val="00B858B7"/>
    <w:rsid w:val="00BB4548"/>
    <w:rsid w:val="00BB478F"/>
    <w:rsid w:val="00BB6A20"/>
    <w:rsid w:val="00BB72E5"/>
    <w:rsid w:val="00BC1AD2"/>
    <w:rsid w:val="00BC6512"/>
    <w:rsid w:val="00BC71FE"/>
    <w:rsid w:val="00BC7D13"/>
    <w:rsid w:val="00BD01FE"/>
    <w:rsid w:val="00BE29AF"/>
    <w:rsid w:val="00BE6001"/>
    <w:rsid w:val="00BE7A91"/>
    <w:rsid w:val="00BF0043"/>
    <w:rsid w:val="00BF47DD"/>
    <w:rsid w:val="00C105A7"/>
    <w:rsid w:val="00C1081D"/>
    <w:rsid w:val="00C10E25"/>
    <w:rsid w:val="00C149F0"/>
    <w:rsid w:val="00C20D6D"/>
    <w:rsid w:val="00C20EC1"/>
    <w:rsid w:val="00C27C17"/>
    <w:rsid w:val="00C306F5"/>
    <w:rsid w:val="00C3330F"/>
    <w:rsid w:val="00C408B9"/>
    <w:rsid w:val="00C42414"/>
    <w:rsid w:val="00C43B4C"/>
    <w:rsid w:val="00C475D1"/>
    <w:rsid w:val="00C51FA2"/>
    <w:rsid w:val="00C52CB0"/>
    <w:rsid w:val="00C551CB"/>
    <w:rsid w:val="00C55EA2"/>
    <w:rsid w:val="00C57548"/>
    <w:rsid w:val="00C639B7"/>
    <w:rsid w:val="00C64049"/>
    <w:rsid w:val="00C70A69"/>
    <w:rsid w:val="00C72D23"/>
    <w:rsid w:val="00C81CA5"/>
    <w:rsid w:val="00C82DA7"/>
    <w:rsid w:val="00C82F31"/>
    <w:rsid w:val="00C83C34"/>
    <w:rsid w:val="00C9166C"/>
    <w:rsid w:val="00C9355D"/>
    <w:rsid w:val="00C941AB"/>
    <w:rsid w:val="00C97CDD"/>
    <w:rsid w:val="00CA77AF"/>
    <w:rsid w:val="00CD02DE"/>
    <w:rsid w:val="00CD7AA1"/>
    <w:rsid w:val="00CE551A"/>
    <w:rsid w:val="00CE7084"/>
    <w:rsid w:val="00CF40FA"/>
    <w:rsid w:val="00CF71E2"/>
    <w:rsid w:val="00D00F03"/>
    <w:rsid w:val="00D0499E"/>
    <w:rsid w:val="00D05272"/>
    <w:rsid w:val="00D066D3"/>
    <w:rsid w:val="00D12CC3"/>
    <w:rsid w:val="00D15B4B"/>
    <w:rsid w:val="00D2131B"/>
    <w:rsid w:val="00D23EF9"/>
    <w:rsid w:val="00D301D3"/>
    <w:rsid w:val="00D3156E"/>
    <w:rsid w:val="00D33F35"/>
    <w:rsid w:val="00D342B5"/>
    <w:rsid w:val="00D36CE5"/>
    <w:rsid w:val="00D716CD"/>
    <w:rsid w:val="00D71E2E"/>
    <w:rsid w:val="00D83E62"/>
    <w:rsid w:val="00D8684D"/>
    <w:rsid w:val="00D87D22"/>
    <w:rsid w:val="00D9481E"/>
    <w:rsid w:val="00D96B1E"/>
    <w:rsid w:val="00DA1B8D"/>
    <w:rsid w:val="00DA42B5"/>
    <w:rsid w:val="00DA75BF"/>
    <w:rsid w:val="00DB2247"/>
    <w:rsid w:val="00DB427D"/>
    <w:rsid w:val="00DB5537"/>
    <w:rsid w:val="00DB64B1"/>
    <w:rsid w:val="00DD0E88"/>
    <w:rsid w:val="00DD251B"/>
    <w:rsid w:val="00DD62A5"/>
    <w:rsid w:val="00DE5639"/>
    <w:rsid w:val="00DF18AC"/>
    <w:rsid w:val="00DF1E97"/>
    <w:rsid w:val="00E0664E"/>
    <w:rsid w:val="00E06E3F"/>
    <w:rsid w:val="00E10CD1"/>
    <w:rsid w:val="00E20B85"/>
    <w:rsid w:val="00E2153C"/>
    <w:rsid w:val="00E3076D"/>
    <w:rsid w:val="00E31278"/>
    <w:rsid w:val="00E32B81"/>
    <w:rsid w:val="00E3338E"/>
    <w:rsid w:val="00E34AC1"/>
    <w:rsid w:val="00E41904"/>
    <w:rsid w:val="00E45967"/>
    <w:rsid w:val="00E45E6F"/>
    <w:rsid w:val="00E46EC4"/>
    <w:rsid w:val="00E54155"/>
    <w:rsid w:val="00E621B0"/>
    <w:rsid w:val="00E66CC6"/>
    <w:rsid w:val="00E702C9"/>
    <w:rsid w:val="00E83CAC"/>
    <w:rsid w:val="00E85BCA"/>
    <w:rsid w:val="00E86800"/>
    <w:rsid w:val="00E957B4"/>
    <w:rsid w:val="00E9589B"/>
    <w:rsid w:val="00E96F33"/>
    <w:rsid w:val="00EB3C6B"/>
    <w:rsid w:val="00EB3CFC"/>
    <w:rsid w:val="00EC10CB"/>
    <w:rsid w:val="00EC3E32"/>
    <w:rsid w:val="00EE0F2A"/>
    <w:rsid w:val="00EE585D"/>
    <w:rsid w:val="00EF14A9"/>
    <w:rsid w:val="00EF25B9"/>
    <w:rsid w:val="00EF510D"/>
    <w:rsid w:val="00EF68F9"/>
    <w:rsid w:val="00F007B1"/>
    <w:rsid w:val="00F008A1"/>
    <w:rsid w:val="00F042F7"/>
    <w:rsid w:val="00F11833"/>
    <w:rsid w:val="00F166D1"/>
    <w:rsid w:val="00F20F13"/>
    <w:rsid w:val="00F2263D"/>
    <w:rsid w:val="00F26882"/>
    <w:rsid w:val="00F27146"/>
    <w:rsid w:val="00F345E7"/>
    <w:rsid w:val="00F46907"/>
    <w:rsid w:val="00F46F33"/>
    <w:rsid w:val="00F47EC4"/>
    <w:rsid w:val="00F5538A"/>
    <w:rsid w:val="00F56257"/>
    <w:rsid w:val="00F61950"/>
    <w:rsid w:val="00F659F2"/>
    <w:rsid w:val="00F703D0"/>
    <w:rsid w:val="00F72D23"/>
    <w:rsid w:val="00F8176E"/>
    <w:rsid w:val="00FA35CD"/>
    <w:rsid w:val="00FA5ED1"/>
    <w:rsid w:val="00FA7B2C"/>
    <w:rsid w:val="00FB1D4C"/>
    <w:rsid w:val="00FB3ECF"/>
    <w:rsid w:val="00FB4C6B"/>
    <w:rsid w:val="00FB63C2"/>
    <w:rsid w:val="00FC7595"/>
    <w:rsid w:val="00FD2A1A"/>
    <w:rsid w:val="00FD4061"/>
    <w:rsid w:val="00FD47EF"/>
    <w:rsid w:val="00FD5D5A"/>
    <w:rsid w:val="00FE6F2C"/>
    <w:rsid w:val="00FE799C"/>
    <w:rsid w:val="00FF08BE"/>
    <w:rsid w:val="00FF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49C878-AB30-40D0-AD3A-9A7510BCC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06A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E2A70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4C69F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.culture.ru/blog/18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.culture.ru/blog/18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.culture.ru/documentation/events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ro.culture.ru/blog/653" TargetMode="External"/><Relationship Id="rId10" Type="http://schemas.openxmlformats.org/officeDocument/2006/relationships/hyperlink" Target="https://pro.culture.ru/blog/18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.culture.ru/blog/1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973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Lenovo</cp:lastModifiedBy>
  <cp:revision>7</cp:revision>
  <dcterms:created xsi:type="dcterms:W3CDTF">2022-12-09T07:47:00Z</dcterms:created>
  <dcterms:modified xsi:type="dcterms:W3CDTF">2022-12-16T04:58:00Z</dcterms:modified>
</cp:coreProperties>
</file>